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0ABDC" w14:textId="617868B0" w:rsidR="000700D0" w:rsidRPr="000700D0" w:rsidRDefault="000700D0" w:rsidP="000700D0">
      <w:pPr>
        <w:tabs>
          <w:tab w:val="center" w:pos="4536"/>
          <w:tab w:val="right" w:pos="8280"/>
          <w:tab w:val="right" w:pos="9639"/>
        </w:tabs>
        <w:ind w:right="2"/>
        <w:rPr>
          <w:rFonts w:ascii="Arial" w:hAnsi="Arial" w:cs="Arial"/>
          <w:b/>
          <w:bCs/>
          <w:sz w:val="24"/>
        </w:rPr>
      </w:pPr>
      <w:r w:rsidRPr="000700D0">
        <w:rPr>
          <w:rFonts w:ascii="Arial" w:hAnsi="Arial" w:cs="Arial"/>
          <w:b/>
          <w:bCs/>
          <w:sz w:val="24"/>
        </w:rPr>
        <w:t>3GPP TSG RAN WG1 #96bis</w:t>
      </w:r>
      <w:r w:rsidRPr="000700D0">
        <w:rPr>
          <w:rFonts w:ascii="Arial" w:hAnsi="Arial" w:cs="Arial"/>
          <w:b/>
          <w:bCs/>
          <w:sz w:val="24"/>
        </w:rPr>
        <w:tab/>
      </w:r>
      <w:r w:rsidRPr="000700D0">
        <w:rPr>
          <w:rFonts w:ascii="Arial" w:hAnsi="Arial" w:cs="Arial"/>
          <w:b/>
          <w:bCs/>
          <w:sz w:val="24"/>
        </w:rPr>
        <w:tab/>
      </w:r>
      <w:r w:rsidRPr="000700D0">
        <w:rPr>
          <w:rFonts w:ascii="Arial" w:hAnsi="Arial" w:cs="Arial"/>
          <w:b/>
          <w:bCs/>
          <w:sz w:val="24"/>
        </w:rPr>
        <w:tab/>
      </w:r>
      <w:r w:rsidRPr="00647EF7">
        <w:rPr>
          <w:rFonts w:ascii="Arial" w:hAnsi="Arial" w:cs="Arial"/>
          <w:b/>
          <w:bCs/>
          <w:sz w:val="24"/>
        </w:rPr>
        <w:t>R1-</w:t>
      </w:r>
      <w:r w:rsidR="00647EF7" w:rsidRPr="00647EF7">
        <w:rPr>
          <w:rFonts w:ascii="Arial" w:hAnsi="Arial" w:cs="Arial"/>
          <w:b/>
          <w:bCs/>
          <w:sz w:val="24"/>
        </w:rPr>
        <w:t>1904775</w:t>
      </w:r>
    </w:p>
    <w:p w14:paraId="733DF8B3" w14:textId="77777777" w:rsidR="000700D0" w:rsidRPr="000700D0" w:rsidRDefault="000700D0" w:rsidP="000700D0">
      <w:pPr>
        <w:tabs>
          <w:tab w:val="center" w:pos="4536"/>
          <w:tab w:val="right" w:pos="9072"/>
        </w:tabs>
        <w:rPr>
          <w:rFonts w:ascii="Arial" w:hAnsi="Arial" w:cs="Arial"/>
          <w:b/>
          <w:bCs/>
          <w:sz w:val="24"/>
          <w:lang w:eastAsia="ja-JP"/>
        </w:rPr>
      </w:pPr>
      <w:r w:rsidRPr="000700D0">
        <w:rPr>
          <w:rFonts w:ascii="Arial" w:hAnsi="Arial" w:cs="Arial"/>
          <w:b/>
          <w:bCs/>
          <w:sz w:val="24"/>
          <w:lang w:eastAsia="ja-JP"/>
        </w:rPr>
        <w:t>Xi’an, China, 8</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 12</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April, 2019</w:t>
      </w:r>
    </w:p>
    <w:p w14:paraId="3638496C" w14:textId="77777777" w:rsidR="002E6B5E" w:rsidRPr="000700D0" w:rsidRDefault="002E6B5E" w:rsidP="002E6B5E">
      <w:pPr>
        <w:pStyle w:val="a4"/>
        <w:jc w:val="both"/>
        <w:rPr>
          <w:i w:val="0"/>
          <w:iCs/>
          <w:sz w:val="24"/>
          <w:szCs w:val="24"/>
          <w:lang w:eastAsia="ja-JP"/>
        </w:rPr>
      </w:pPr>
    </w:p>
    <w:p w14:paraId="4A685A40" w14:textId="1DD657A0"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7.2.6.1</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5B32ADC3"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700D0" w:rsidRPr="000700D0">
        <w:rPr>
          <w:b/>
          <w:noProof/>
          <w:sz w:val="22"/>
          <w:szCs w:val="22"/>
          <w:lang w:val="en-US"/>
        </w:rPr>
        <w:t>Discussion on PDCCH enhancement</w:t>
      </w:r>
      <w:r w:rsidR="007F6139">
        <w:rPr>
          <w:b/>
          <w:noProof/>
          <w:sz w:val="22"/>
          <w:szCs w:val="22"/>
          <w:lang w:val="en-US"/>
        </w:rPr>
        <w:t>s</w:t>
      </w:r>
      <w:r w:rsidR="000700D0" w:rsidRPr="000700D0">
        <w:rPr>
          <w:b/>
          <w:noProof/>
          <w:sz w:val="22"/>
          <w:szCs w:val="22"/>
          <w:lang w:val="en-US"/>
        </w:rPr>
        <w:t xml:space="preserve"> for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749EBF2B" w:rsidR="0092111D" w:rsidRPr="0092111D" w:rsidRDefault="00D5496B" w:rsidP="002C1B0A">
      <w:pPr>
        <w:jc w:val="both"/>
      </w:pPr>
      <w:r>
        <w:t xml:space="preserve">Work item of “Physical </w:t>
      </w:r>
      <w:r>
        <w:rPr>
          <w:lang w:eastAsia="zh-CN"/>
        </w:rPr>
        <w:t>l</w:t>
      </w:r>
      <w:r>
        <w:t xml:space="preserve">ayer </w:t>
      </w:r>
      <w:r>
        <w:rPr>
          <w:lang w:eastAsia="zh-CN"/>
        </w:rPr>
        <w:t>e</w:t>
      </w:r>
      <w:r>
        <w:t>nhancements for NR</w:t>
      </w:r>
      <w:r>
        <w:rPr>
          <w:lang w:eastAsia="zh-CN"/>
        </w:rPr>
        <w:t xml:space="preserve"> ultra-reliable and low latency communication</w:t>
      </w:r>
      <w:r>
        <w:t xml:space="preserve"> </w:t>
      </w:r>
      <w:r>
        <w:rPr>
          <w:lang w:eastAsia="zh-CN"/>
        </w:rPr>
        <w:t>(</w:t>
      </w:r>
      <w:r>
        <w:t>URLLC</w:t>
      </w:r>
      <w:r>
        <w:rPr>
          <w:lang w:eastAsia="zh-CN"/>
        </w:rPr>
        <w:t>)”</w:t>
      </w:r>
      <w:r>
        <w:t xml:space="preserve"> was</w:t>
      </w:r>
      <w:r w:rsidRPr="0001415A">
        <w:t xml:space="preserve"> approved to be studied and specified as </w:t>
      </w:r>
      <w:r>
        <w:t>the WI</w:t>
      </w:r>
      <w:r w:rsidRPr="0001415A">
        <w:t xml:space="preserve"> in RAN#8</w:t>
      </w:r>
      <w:r>
        <w:t>3</w:t>
      </w:r>
      <w:r w:rsidRPr="0001415A">
        <w:t xml:space="preserve">. </w:t>
      </w:r>
      <w:r>
        <w:t xml:space="preserve">Some PDCCH enhancements need to </w:t>
      </w:r>
      <w:r w:rsidR="007F6139">
        <w:t xml:space="preserve">be </w:t>
      </w:r>
      <w:r>
        <w:t>support</w:t>
      </w:r>
      <w:r w:rsidR="007F6139">
        <w:t>ed</w:t>
      </w:r>
      <w:r>
        <w:t xml:space="preserve"> in this </w:t>
      </w:r>
      <w:r w:rsidR="00AC0E9C">
        <w:t>work</w:t>
      </w:r>
      <w:r w:rsidR="00AC0E9C">
        <w:rPr>
          <w:rFonts w:eastAsia="宋体" w:hint="eastAsia"/>
          <w:lang w:eastAsia="zh-CN"/>
        </w:rPr>
        <w:t xml:space="preserve"> </w:t>
      </w:r>
      <w:r w:rsidR="00204867">
        <w:t>item</w:t>
      </w:r>
      <w:r w:rsidR="00204867">
        <w:rPr>
          <w:lang w:eastAsia="ja-JP"/>
        </w:rPr>
        <w:t xml:space="preserve"> [</w:t>
      </w:r>
      <w:r w:rsidR="00652DB5">
        <w:rPr>
          <w:lang w:eastAsia="ja-JP"/>
        </w:rPr>
        <w:t>1]</w:t>
      </w:r>
      <w:r w:rsidR="00A14230"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63DF55AF" w14:textId="77777777" w:rsidR="00D5496B" w:rsidRDefault="00D5496B" w:rsidP="00D5496B">
                            <w:pPr>
                              <w:numPr>
                                <w:ilvl w:val="0"/>
                                <w:numId w:val="26"/>
                              </w:numPr>
                              <w:tabs>
                                <w:tab w:val="num" w:pos="709"/>
                              </w:tabs>
                              <w:overflowPunct w:val="0"/>
                              <w:autoSpaceDE w:val="0"/>
                              <w:autoSpaceDN w:val="0"/>
                              <w:adjustRightInd w:val="0"/>
                              <w:spacing w:after="0"/>
                              <w:jc w:val="both"/>
                              <w:rPr>
                                <w:bCs/>
                                <w:lang w:val="en-US" w:eastAsia="en-GB"/>
                              </w:rPr>
                            </w:pPr>
                            <w:r>
                              <w:rPr>
                                <w:bCs/>
                                <w:lang w:val="en-US"/>
                              </w:rPr>
                              <w:t>Specification of PDCCH enhancements [RAN1]</w:t>
                            </w:r>
                          </w:p>
                          <w:p w14:paraId="09E70547" w14:textId="77777777" w:rsidR="00D5496B" w:rsidRDefault="00D5496B" w:rsidP="00D5496B">
                            <w:pPr>
                              <w:numPr>
                                <w:ilvl w:val="1"/>
                                <w:numId w:val="26"/>
                              </w:numPr>
                              <w:overflowPunct w:val="0"/>
                              <w:autoSpaceDE w:val="0"/>
                              <w:autoSpaceDN w:val="0"/>
                              <w:adjustRightInd w:val="0"/>
                              <w:spacing w:after="0"/>
                              <w:jc w:val="both"/>
                              <w:rPr>
                                <w:bCs/>
                                <w:lang w:val="en-US"/>
                              </w:rPr>
                            </w:pPr>
                            <w:r>
                              <w:rPr>
                                <w:lang w:eastAsia="zh-CN"/>
                              </w:rPr>
                              <w:t xml:space="preserve">DCI format(s) with configurable sizes for some fields, with a </w:t>
                            </w:r>
                            <w:r>
                              <w:rPr>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lang w:val="en-US"/>
                              </w:rPr>
                              <w:t xml:space="preserve"> </w:t>
                            </w:r>
                          </w:p>
                          <w:p w14:paraId="3982869A" w14:textId="238C2E24" w:rsidR="006C1B2B" w:rsidRPr="00B77F15" w:rsidRDefault="00D5496B" w:rsidP="00CF22BF">
                            <w:pPr>
                              <w:numPr>
                                <w:ilvl w:val="1"/>
                                <w:numId w:val="26"/>
                              </w:numPr>
                              <w:overflowPunct w:val="0"/>
                              <w:autoSpaceDE w:val="0"/>
                              <w:autoSpaceDN w:val="0"/>
                              <w:adjustRightInd w:val="0"/>
                              <w:spacing w:after="0"/>
                              <w:jc w:val="both"/>
                            </w:pPr>
                            <w:r>
                              <w:rPr>
                                <w:lang w:eastAsia="zh-CN"/>
                              </w:rPr>
                              <w:t>Increased PDCCH monitoring capability on at least the maximum number of non-overlapped CCEs per slot for channel estimation for at least one SCS</w:t>
                            </w:r>
                            <w:r w:rsidRPr="00D5496B">
                              <w:rPr>
                                <w:bCs/>
                                <w:lang w:val="en-US" w:eastAsia="zh-CN"/>
                              </w:rPr>
                              <w:t xml:space="preserve"> subject to restrictions including, but not necessary limited to, those identified in TR 38.824. Enhancements for PDCCH monitoring capability </w:t>
                            </w:r>
                            <w:r w:rsidRPr="00D5496B">
                              <w:rPr>
                                <w:kern w:val="2"/>
                                <w:lang w:eastAsia="zh-CN"/>
                              </w:rPr>
                              <w:t>on the maximum number of monitored PDCCH candidates per slot (with potential restrictions) can be further considered.</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63DF55AF" w14:textId="77777777" w:rsidR="00D5496B" w:rsidRDefault="00D5496B" w:rsidP="00D5496B">
                      <w:pPr>
                        <w:numPr>
                          <w:ilvl w:val="0"/>
                          <w:numId w:val="26"/>
                        </w:numPr>
                        <w:tabs>
                          <w:tab w:val="num" w:pos="709"/>
                        </w:tabs>
                        <w:overflowPunct w:val="0"/>
                        <w:autoSpaceDE w:val="0"/>
                        <w:autoSpaceDN w:val="0"/>
                        <w:adjustRightInd w:val="0"/>
                        <w:spacing w:after="0"/>
                        <w:jc w:val="both"/>
                        <w:rPr>
                          <w:bCs/>
                          <w:lang w:val="en-US" w:eastAsia="en-GB"/>
                        </w:rPr>
                      </w:pPr>
                      <w:r>
                        <w:rPr>
                          <w:bCs/>
                          <w:lang w:val="en-US"/>
                        </w:rPr>
                        <w:t>Specification of PDCCH enhancements [RAN1]</w:t>
                      </w:r>
                    </w:p>
                    <w:p w14:paraId="09E70547" w14:textId="77777777" w:rsidR="00D5496B" w:rsidRDefault="00D5496B" w:rsidP="00D5496B">
                      <w:pPr>
                        <w:numPr>
                          <w:ilvl w:val="1"/>
                          <w:numId w:val="26"/>
                        </w:numPr>
                        <w:overflowPunct w:val="0"/>
                        <w:autoSpaceDE w:val="0"/>
                        <w:autoSpaceDN w:val="0"/>
                        <w:adjustRightInd w:val="0"/>
                        <w:spacing w:after="0"/>
                        <w:jc w:val="both"/>
                        <w:rPr>
                          <w:bCs/>
                          <w:lang w:val="en-US"/>
                        </w:rPr>
                      </w:pPr>
                      <w:r>
                        <w:rPr>
                          <w:lang w:eastAsia="zh-CN"/>
                        </w:rPr>
                        <w:t xml:space="preserve">DCI format(s) with configurable sizes for some fields, with a </w:t>
                      </w:r>
                      <w:r>
                        <w:rPr>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lang w:val="en-US"/>
                        </w:rPr>
                        <w:t xml:space="preserve"> </w:t>
                      </w:r>
                    </w:p>
                    <w:p w14:paraId="3982869A" w14:textId="238C2E24" w:rsidR="006C1B2B" w:rsidRPr="00B77F15" w:rsidRDefault="00D5496B" w:rsidP="00CF22BF">
                      <w:pPr>
                        <w:numPr>
                          <w:ilvl w:val="1"/>
                          <w:numId w:val="26"/>
                        </w:numPr>
                        <w:overflowPunct w:val="0"/>
                        <w:autoSpaceDE w:val="0"/>
                        <w:autoSpaceDN w:val="0"/>
                        <w:adjustRightInd w:val="0"/>
                        <w:spacing w:after="0"/>
                        <w:jc w:val="both"/>
                      </w:pPr>
                      <w:r>
                        <w:rPr>
                          <w:lang w:eastAsia="zh-CN"/>
                        </w:rPr>
                        <w:t>Increased PDCCH monitoring capability on at least the maximum number of non-overlapped CCEs per slot for channel estimation for at least one SCS</w:t>
                      </w:r>
                      <w:r w:rsidRPr="00D5496B">
                        <w:rPr>
                          <w:bCs/>
                          <w:lang w:val="en-US" w:eastAsia="zh-CN"/>
                        </w:rPr>
                        <w:t xml:space="preserve"> subject to restrictions including, but not necessary limited to, those identified in TR 38.824. Enhancements for PDCCH monitoring capability </w:t>
                      </w:r>
                      <w:r w:rsidRPr="00D5496B">
                        <w:rPr>
                          <w:kern w:val="2"/>
                          <w:lang w:eastAsia="zh-CN"/>
                        </w:rPr>
                        <w:t>on the maximum number of monitored PDCCH candidates per slot (with potential restrictions) can be further considered.</w:t>
                      </w:r>
                    </w:p>
                  </w:txbxContent>
                </v:textbox>
                <w10:anchorlock/>
              </v:shape>
            </w:pict>
          </mc:Fallback>
        </mc:AlternateContent>
      </w:r>
    </w:p>
    <w:p w14:paraId="016EE273" w14:textId="50BF5393"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204867">
        <w:rPr>
          <w:lang w:eastAsia="ja-JP"/>
        </w:rPr>
        <w:t>PDCCH</w:t>
      </w:r>
      <w:r w:rsidR="003D2B44">
        <w:rPr>
          <w:rFonts w:hint="eastAsia"/>
          <w:lang w:eastAsia="ja-JP"/>
        </w:rPr>
        <w:t xml:space="preserve"> enhance</w:t>
      </w:r>
      <w:r w:rsidR="003D2B44">
        <w:rPr>
          <w:lang w:eastAsia="ja-JP"/>
        </w:rPr>
        <w:t>ment</w:t>
      </w:r>
      <w:r w:rsidR="007F6139">
        <w:rPr>
          <w:lang w:eastAsia="ja-JP"/>
        </w:rPr>
        <w:t>s</w:t>
      </w:r>
      <w:r w:rsidR="003D2B44">
        <w:rPr>
          <w:lang w:eastAsia="ja-JP"/>
        </w:rPr>
        <w:t xml:space="preserve"> </w:t>
      </w:r>
      <w:r w:rsidR="007F6139">
        <w:rPr>
          <w:lang w:eastAsia="ja-JP"/>
        </w:rPr>
        <w:t xml:space="preserve">for </w:t>
      </w:r>
      <w:r w:rsidR="003D2B44">
        <w:rPr>
          <w:lang w:eastAsia="ja-JP"/>
        </w:rPr>
        <w:t>URLLC</w:t>
      </w:r>
      <w:r w:rsidR="00AD6DFE">
        <w:rPr>
          <w:lang w:eastAsia="ja-JP"/>
        </w:rPr>
        <w:t>, including</w:t>
      </w:r>
      <w:r w:rsidR="00204867">
        <w:rPr>
          <w:lang w:eastAsia="ja-JP"/>
        </w:rPr>
        <w:t xml:space="preserve"> DCI format(s) and increased PDCCH monitoring capability.</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1C28B82A" w14:textId="0C2FEEC7" w:rsidR="006D3258" w:rsidRDefault="007950B2" w:rsidP="00C83C70">
      <w:pPr>
        <w:pStyle w:val="2"/>
        <w:ind w:left="0"/>
      </w:pPr>
      <w:r>
        <w:t>DCI format(s) for URLLC</w:t>
      </w:r>
    </w:p>
    <w:p w14:paraId="41031A7A" w14:textId="114FE928" w:rsidR="00233486" w:rsidRDefault="007F6139" w:rsidP="00866976">
      <w:pPr>
        <w:rPr>
          <w:rFonts w:eastAsia="宋体"/>
          <w:lang w:eastAsia="zh-CN"/>
        </w:rPr>
      </w:pPr>
      <w:r>
        <w:rPr>
          <w:rFonts w:eastAsia="宋体"/>
          <w:lang w:eastAsia="zh-CN"/>
        </w:rPr>
        <w:t>Following agreements regarding DCI format(s) scheduling Rel-16</w:t>
      </w:r>
      <w:r w:rsidR="00D40980">
        <w:rPr>
          <w:rFonts w:eastAsia="宋体"/>
          <w:lang w:eastAsia="zh-CN"/>
        </w:rPr>
        <w:t xml:space="preserve"> NR</w:t>
      </w:r>
      <w:r>
        <w:rPr>
          <w:rFonts w:eastAsia="宋体"/>
          <w:lang w:eastAsia="zh-CN"/>
        </w:rPr>
        <w:t xml:space="preserve"> URLLC were reached in the last meeting [2]. </w:t>
      </w:r>
    </w:p>
    <w:p w14:paraId="56A8A66C" w14:textId="77777777" w:rsidR="00233486" w:rsidRPr="0053729A" w:rsidRDefault="00233486" w:rsidP="00233486">
      <w:pPr>
        <w:rPr>
          <w:kern w:val="2"/>
          <w:highlight w:val="green"/>
          <w:lang w:eastAsia="zh-CN"/>
        </w:rPr>
      </w:pPr>
      <w:r w:rsidRPr="0053729A">
        <w:rPr>
          <w:kern w:val="2"/>
          <w:highlight w:val="green"/>
          <w:lang w:eastAsia="zh-CN"/>
        </w:rPr>
        <w:t>Agreements:</w:t>
      </w:r>
    </w:p>
    <w:p w14:paraId="1F057379" w14:textId="77777777" w:rsidR="00233486" w:rsidRPr="0053729A" w:rsidRDefault="00233486" w:rsidP="00233486">
      <w:pPr>
        <w:widowControl w:val="0"/>
        <w:rPr>
          <w:i/>
          <w:color w:val="000000"/>
          <w:kern w:val="2"/>
          <w:lang w:eastAsia="zh-CN"/>
        </w:rPr>
      </w:pPr>
      <w:r w:rsidRPr="0053729A">
        <w:rPr>
          <w:kern w:val="2"/>
          <w:lang w:eastAsia="zh-CN"/>
        </w:rPr>
        <w:t xml:space="preserve">For the DCI format(s) (may or may not be new format, to be finalized in the WI phase) scheduling Rel-16 NR URLLC, </w:t>
      </w:r>
    </w:p>
    <w:p w14:paraId="2F2BB490" w14:textId="77777777" w:rsidR="00233486" w:rsidRPr="0053729A" w:rsidRDefault="00233486" w:rsidP="00233486">
      <w:pPr>
        <w:pStyle w:val="afe"/>
        <w:numPr>
          <w:ilvl w:val="0"/>
          <w:numId w:val="15"/>
        </w:numPr>
        <w:autoSpaceDE w:val="0"/>
        <w:autoSpaceDN w:val="0"/>
        <w:adjustRightInd w:val="0"/>
        <w:snapToGrid w:val="0"/>
        <w:spacing w:after="120"/>
        <w:ind w:leftChars="0"/>
        <w:contextualSpacing/>
        <w:jc w:val="both"/>
        <w:rPr>
          <w:kern w:val="2"/>
          <w:lang w:eastAsia="zh-CN"/>
        </w:rPr>
      </w:pPr>
      <w:r w:rsidRPr="0053729A">
        <w:rPr>
          <w:kern w:val="2"/>
          <w:lang w:eastAsia="zh-CN"/>
        </w:rPr>
        <w:t xml:space="preserve">Support configurable sizes for some fields, while  </w:t>
      </w:r>
    </w:p>
    <w:p w14:paraId="3ABAB65B"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kern w:val="2"/>
          <w:lang w:eastAsia="zh-CN"/>
        </w:rPr>
      </w:pPr>
      <w:r w:rsidRPr="0053729A">
        <w:rPr>
          <w:kern w:val="2"/>
          <w:lang w:eastAsia="zh-CN"/>
        </w:rPr>
        <w:t>The maximum DCI size can be larger than Rel-15 fallback DCI</w:t>
      </w:r>
    </w:p>
    <w:p w14:paraId="27F283D2"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kern w:val="2"/>
          <w:lang w:eastAsia="zh-CN"/>
        </w:rPr>
      </w:pPr>
      <w:r w:rsidRPr="0053729A">
        <w:rPr>
          <w:kern w:val="2"/>
          <w:lang w:eastAsia="zh-CN"/>
        </w:rPr>
        <w:t>The minimum DCI size target a reduction of 10~16 bits less than the DCI format size of Rel-15 fallback DCI</w:t>
      </w:r>
    </w:p>
    <w:p w14:paraId="1DB7E310"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kern w:val="2"/>
          <w:lang w:eastAsia="zh-CN"/>
        </w:rPr>
      </w:pPr>
      <w:r w:rsidRPr="0053729A">
        <w:rPr>
          <w:kern w:val="2"/>
          <w:lang w:eastAsia="zh-CN"/>
        </w:rPr>
        <w:t>Provide the possibility to align with the size of the Rel-15 fallback DCI (including possible zero padding if any)</w:t>
      </w:r>
    </w:p>
    <w:p w14:paraId="328E9323" w14:textId="77777777" w:rsidR="00233486" w:rsidRPr="0053729A" w:rsidRDefault="00233486" w:rsidP="00233486">
      <w:pPr>
        <w:pStyle w:val="afe"/>
        <w:numPr>
          <w:ilvl w:val="0"/>
          <w:numId w:val="15"/>
        </w:numPr>
        <w:autoSpaceDE w:val="0"/>
        <w:autoSpaceDN w:val="0"/>
        <w:adjustRightInd w:val="0"/>
        <w:snapToGrid w:val="0"/>
        <w:spacing w:beforeLines="50" w:before="120" w:after="120"/>
        <w:ind w:leftChars="0" w:left="714" w:hanging="357"/>
        <w:contextualSpacing/>
        <w:jc w:val="both"/>
        <w:rPr>
          <w:kern w:val="2"/>
          <w:lang w:eastAsia="zh-CN"/>
        </w:rPr>
      </w:pPr>
      <w:r w:rsidRPr="0053729A">
        <w:rPr>
          <w:kern w:val="2"/>
          <w:lang w:eastAsia="zh-CN"/>
        </w:rPr>
        <w:t>Support at least one of the following configurable fields – the set of configurable field(s) including bitwidths to be finalized during the WI phase (which may further depend on DL vs. UL assignments)</w:t>
      </w:r>
    </w:p>
    <w:p w14:paraId="22AF73A4"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Antenna port(s) [0~2 bits]</w:t>
      </w:r>
    </w:p>
    <w:p w14:paraId="3FF430D2"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rFonts w:hint="eastAsia"/>
          <w:color w:val="000000"/>
          <w:kern w:val="2"/>
          <w:lang w:eastAsia="zh-CN"/>
        </w:rPr>
        <w:t>T</w:t>
      </w:r>
      <w:r w:rsidRPr="0053729A">
        <w:rPr>
          <w:color w:val="000000"/>
          <w:kern w:val="2"/>
          <w:lang w:eastAsia="zh-CN"/>
        </w:rPr>
        <w:t>ransmission configuration indication [0~3 bits]</w:t>
      </w:r>
    </w:p>
    <w:p w14:paraId="1601C4C1"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Rate matching indicator [0~2 bits]</w:t>
      </w:r>
    </w:p>
    <w:p w14:paraId="5CE5D922"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 xml:space="preserve">SRS request [0~3 bits] </w:t>
      </w:r>
    </w:p>
    <w:p w14:paraId="78C7CFF4"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PRB bundling size indicator [0~1 bit]</w:t>
      </w:r>
    </w:p>
    <w:p w14:paraId="2481C558"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rFonts w:hint="eastAsia"/>
          <w:color w:val="000000"/>
          <w:kern w:val="2"/>
          <w:lang w:eastAsia="zh-CN"/>
        </w:rPr>
        <w:t>C</w:t>
      </w:r>
      <w:r w:rsidRPr="0053729A">
        <w:rPr>
          <w:color w:val="000000"/>
          <w:kern w:val="2"/>
          <w:lang w:eastAsia="zh-CN"/>
        </w:rPr>
        <w:t>arrier indicator [0~3 bits]</w:t>
      </w:r>
    </w:p>
    <w:p w14:paraId="217C84A2"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CSI request [0~3 bit]</w:t>
      </w:r>
    </w:p>
    <w:p w14:paraId="40F8EF27"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 xml:space="preserve">ZP CSI-RS triggering [0~2 bits] </w:t>
      </w:r>
    </w:p>
    <w:p w14:paraId="28FB7CC4"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lastRenderedPageBreak/>
        <w:t>Beta offset indicator [0~2 bits]</w:t>
      </w:r>
    </w:p>
    <w:p w14:paraId="52EE3DA0"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SRS resource indicator [0~4 bits]</w:t>
      </w:r>
    </w:p>
    <w:p w14:paraId="18BEF579"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Repetition factor [0~2 bits]</w:t>
      </w:r>
    </w:p>
    <w:p w14:paraId="70DBEE55"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color w:val="000000"/>
          <w:kern w:val="2"/>
          <w:lang w:eastAsia="zh-CN"/>
        </w:rPr>
        <w:t>Priority indication [0~3 bits]</w:t>
      </w:r>
    </w:p>
    <w:p w14:paraId="405328BE" w14:textId="77777777" w:rsidR="00233486" w:rsidRPr="0053729A" w:rsidRDefault="00233486" w:rsidP="00233486">
      <w:pPr>
        <w:pStyle w:val="afe"/>
        <w:numPr>
          <w:ilvl w:val="1"/>
          <w:numId w:val="15"/>
        </w:numPr>
        <w:autoSpaceDE w:val="0"/>
        <w:autoSpaceDN w:val="0"/>
        <w:adjustRightInd w:val="0"/>
        <w:snapToGrid w:val="0"/>
        <w:spacing w:after="120"/>
        <w:ind w:leftChars="0"/>
        <w:contextualSpacing/>
        <w:jc w:val="both"/>
        <w:rPr>
          <w:color w:val="000000"/>
          <w:kern w:val="2"/>
          <w:lang w:eastAsia="zh-CN"/>
        </w:rPr>
      </w:pPr>
      <w:r w:rsidRPr="0053729A">
        <w:rPr>
          <w:rFonts w:hint="eastAsia"/>
          <w:color w:val="000000"/>
          <w:kern w:val="2"/>
          <w:lang w:eastAsia="zh-CN"/>
        </w:rPr>
        <w:t>N</w:t>
      </w:r>
      <w:r w:rsidRPr="0053729A">
        <w:rPr>
          <w:color w:val="000000"/>
          <w:kern w:val="2"/>
          <w:lang w:eastAsia="zh-CN"/>
        </w:rPr>
        <w:t xml:space="preserve">ote: Other field(s) can be considered if needed </w:t>
      </w:r>
    </w:p>
    <w:p w14:paraId="514ED039" w14:textId="77777777" w:rsidR="00233486" w:rsidRPr="0053729A" w:rsidRDefault="00233486" w:rsidP="00233486">
      <w:pPr>
        <w:pStyle w:val="afe"/>
        <w:numPr>
          <w:ilvl w:val="0"/>
          <w:numId w:val="15"/>
        </w:numPr>
        <w:autoSpaceDE w:val="0"/>
        <w:autoSpaceDN w:val="0"/>
        <w:adjustRightInd w:val="0"/>
        <w:snapToGrid w:val="0"/>
        <w:spacing w:after="120"/>
        <w:ind w:leftChars="0"/>
        <w:contextualSpacing/>
        <w:jc w:val="both"/>
        <w:rPr>
          <w:kern w:val="2"/>
          <w:lang w:eastAsia="zh-CN"/>
        </w:rPr>
      </w:pPr>
      <w:r w:rsidRPr="0053729A">
        <w:rPr>
          <w:rFonts w:hint="eastAsia"/>
          <w:kern w:val="2"/>
          <w:lang w:eastAsia="zh-CN"/>
        </w:rPr>
        <w:t>N</w:t>
      </w:r>
      <w:r w:rsidRPr="0053729A">
        <w:rPr>
          <w:kern w:val="2"/>
          <w:lang w:eastAsia="zh-CN"/>
        </w:rPr>
        <w:t>ote: This doesn’t imply the necessity to increase the DCI size budget (i.e. “3 +1”) compared to Rel-15</w:t>
      </w:r>
    </w:p>
    <w:p w14:paraId="290EC9D6" w14:textId="0C56D481" w:rsidR="00233486" w:rsidRPr="00452606" w:rsidRDefault="00233486" w:rsidP="00233486">
      <w:r w:rsidRPr="00452606">
        <w:t xml:space="preserve">DL </w:t>
      </w:r>
      <w:r w:rsidR="00732D60">
        <w:rPr>
          <w:rFonts w:eastAsia="宋体"/>
          <w:lang w:eastAsia="zh-CN"/>
        </w:rPr>
        <w:t>DCI format</w:t>
      </w:r>
      <w:r w:rsidR="007F6139">
        <w:rPr>
          <w:rFonts w:eastAsia="宋体"/>
          <w:lang w:eastAsia="zh-CN"/>
        </w:rPr>
        <w:t>(</w:t>
      </w:r>
      <w:r w:rsidR="00732D60">
        <w:rPr>
          <w:rFonts w:eastAsia="宋体"/>
          <w:lang w:eastAsia="zh-CN"/>
        </w:rPr>
        <w:t>s</w:t>
      </w:r>
      <w:r w:rsidR="007F6139">
        <w:rPr>
          <w:rFonts w:eastAsia="宋体"/>
          <w:lang w:eastAsia="zh-CN"/>
        </w:rPr>
        <w:t>)</w:t>
      </w:r>
      <w:r w:rsidR="00732D60">
        <w:rPr>
          <w:rFonts w:eastAsia="宋体"/>
          <w:lang w:eastAsia="zh-CN"/>
        </w:rPr>
        <w:t xml:space="preserve"> </w:t>
      </w:r>
      <w:r w:rsidR="007F6139">
        <w:rPr>
          <w:rFonts w:eastAsia="宋体"/>
          <w:lang w:eastAsia="zh-CN"/>
        </w:rPr>
        <w:t>scheduling</w:t>
      </w:r>
      <w:r w:rsidR="00D40980">
        <w:rPr>
          <w:rFonts w:eastAsia="宋体"/>
          <w:lang w:eastAsia="zh-CN"/>
        </w:rPr>
        <w:t xml:space="preserve"> </w:t>
      </w:r>
      <w:r w:rsidR="00D40980" w:rsidRPr="0053729A">
        <w:rPr>
          <w:kern w:val="2"/>
          <w:lang w:eastAsia="zh-CN"/>
        </w:rPr>
        <w:t>Rel-16 NR</w:t>
      </w:r>
      <w:r w:rsidR="007F6139">
        <w:rPr>
          <w:rFonts w:eastAsia="宋体"/>
          <w:lang w:eastAsia="zh-CN"/>
        </w:rPr>
        <w:t xml:space="preserve"> </w:t>
      </w:r>
      <w:r w:rsidR="00732D60">
        <w:rPr>
          <w:rFonts w:eastAsia="宋体"/>
          <w:lang w:eastAsia="zh-CN"/>
        </w:rPr>
        <w:t>URLLC</w:t>
      </w:r>
      <w:r w:rsidRPr="00452606">
        <w:t xml:space="preserve"> should include following fields</w:t>
      </w:r>
      <w:r w:rsidR="007624DD">
        <w:t xml:space="preserve"> </w:t>
      </w:r>
      <w:r w:rsidR="007624DD">
        <w:rPr>
          <w:rFonts w:eastAsia="宋体" w:hint="eastAsia"/>
          <w:lang w:eastAsia="zh-CN"/>
        </w:rPr>
        <w:t>in DCI format 1_0</w:t>
      </w:r>
      <w:r w:rsidRPr="00452606">
        <w:t>,</w:t>
      </w:r>
    </w:p>
    <w:p w14:paraId="3761D622" w14:textId="54F4D1BF" w:rsidR="00233486" w:rsidRPr="00452606" w:rsidRDefault="00233486" w:rsidP="00233486">
      <w:pPr>
        <w:ind w:firstLine="420"/>
      </w:pPr>
      <w:r w:rsidRPr="00452606">
        <w:t xml:space="preserve">Header: 1 bit to distinguish from UL </w:t>
      </w:r>
      <w:r w:rsidR="00732D60">
        <w:rPr>
          <w:rFonts w:eastAsia="宋体"/>
          <w:lang w:eastAsia="zh-CN"/>
        </w:rPr>
        <w:t>DCI formats for URLLC</w:t>
      </w:r>
      <w:r w:rsidRPr="00452606">
        <w:t>.</w:t>
      </w:r>
    </w:p>
    <w:p w14:paraId="3F60A374" w14:textId="3921484A" w:rsidR="00233486" w:rsidRPr="00452606" w:rsidRDefault="00233486" w:rsidP="00233486">
      <w:pPr>
        <w:ind w:firstLine="420"/>
      </w:pPr>
      <w:r w:rsidRPr="00452606">
        <w:t>Frequency domain resource allocation:</w:t>
      </w:r>
      <w:r w:rsidR="00B50A79">
        <w:t xml:space="preserve"> larger RBG can be used to reduce its bit width.</w:t>
      </w:r>
    </w:p>
    <w:p w14:paraId="796B6F74" w14:textId="1140483C" w:rsidR="00233486" w:rsidRPr="00452606" w:rsidRDefault="00233486" w:rsidP="00233486">
      <w:pPr>
        <w:ind w:firstLine="420"/>
      </w:pPr>
      <w:r w:rsidRPr="00452606">
        <w:t>Time domain resource allocation: 0-2 bits, for URLLC mini-slot scheduling, the starting symbol should be defined with respect to the responding DCI to reduce the size of DCI payload.</w:t>
      </w:r>
    </w:p>
    <w:p w14:paraId="299FBEEF" w14:textId="77777777" w:rsidR="00233486" w:rsidRPr="00452606" w:rsidRDefault="00233486" w:rsidP="00233486">
      <w:pPr>
        <w:ind w:firstLine="420"/>
      </w:pPr>
      <w:bookmarkStart w:id="2" w:name="OLE_LINK1"/>
      <w:bookmarkStart w:id="3" w:name="OLE_LINK2"/>
      <w:r w:rsidRPr="00452606">
        <w:t>VRB-to-PRB mapping</w:t>
      </w:r>
      <w:bookmarkEnd w:id="2"/>
      <w:bookmarkEnd w:id="3"/>
      <w:r w:rsidRPr="00452606">
        <w:t>: 0-1 bit.</w:t>
      </w:r>
    </w:p>
    <w:p w14:paraId="706CB229" w14:textId="77777777" w:rsidR="00233486" w:rsidRPr="00452606" w:rsidRDefault="00233486" w:rsidP="00233486">
      <w:pPr>
        <w:ind w:firstLine="420"/>
      </w:pPr>
      <w:r w:rsidRPr="00452606">
        <w:t>HARQ process: 1-2 bits, considering the 1ms time boundary of URLLC traffic, there will not be too many URLLC HARQ processes at the same time, 2 or 4 processes will be enough for URLLC traffic.</w:t>
      </w:r>
    </w:p>
    <w:p w14:paraId="14FBB8D9" w14:textId="77777777" w:rsidR="00233486" w:rsidRPr="00452606" w:rsidRDefault="00233486" w:rsidP="00233486">
      <w:pPr>
        <w:ind w:firstLine="420"/>
      </w:pPr>
      <w:r w:rsidRPr="00452606">
        <w:t>MCS: 5 bits.</w:t>
      </w:r>
    </w:p>
    <w:p w14:paraId="17EF0A51" w14:textId="77777777" w:rsidR="00233486" w:rsidRPr="00452606" w:rsidRDefault="00233486" w:rsidP="00233486">
      <w:pPr>
        <w:ind w:firstLine="420"/>
      </w:pPr>
      <w:r w:rsidRPr="00452606">
        <w:t>RV: 0-1 bit, considering the low data rate of URLLC, IR gain will not be evident.</w:t>
      </w:r>
    </w:p>
    <w:p w14:paraId="486B82B8" w14:textId="77777777" w:rsidR="00233486" w:rsidRPr="00452606" w:rsidRDefault="00233486" w:rsidP="00233486">
      <w:pPr>
        <w:ind w:firstLine="420"/>
        <w:rPr>
          <w:lang w:eastAsia="zh-CN"/>
        </w:rPr>
      </w:pPr>
      <w:r w:rsidRPr="00452606">
        <w:rPr>
          <w:lang w:eastAsia="zh-CN"/>
        </w:rPr>
        <w:t>NDI: 1 bit.</w:t>
      </w:r>
    </w:p>
    <w:p w14:paraId="5F8296A6" w14:textId="042AC4E6" w:rsidR="00233486" w:rsidRPr="00452606" w:rsidRDefault="00233486" w:rsidP="00233486">
      <w:pPr>
        <w:ind w:firstLine="420"/>
        <w:rPr>
          <w:lang w:eastAsia="zh-CN"/>
        </w:rPr>
      </w:pPr>
      <w:r w:rsidRPr="00452606">
        <w:rPr>
          <w:lang w:eastAsia="zh-CN"/>
        </w:rPr>
        <w:t xml:space="preserve">HARQ-ACK timing: 0-2 bits, K1 can be indicated in number of </w:t>
      </w:r>
      <w:r w:rsidR="005A567B">
        <w:rPr>
          <w:lang w:eastAsia="zh-CN"/>
        </w:rPr>
        <w:t>sub-slots</w:t>
      </w:r>
      <w:r w:rsidRPr="00452606">
        <w:rPr>
          <w:lang w:eastAsia="zh-CN"/>
        </w:rPr>
        <w:t xml:space="preserve"> instead of slots for URLLC traffic.</w:t>
      </w:r>
    </w:p>
    <w:p w14:paraId="2FDA34EC" w14:textId="77777777" w:rsidR="00233486" w:rsidRPr="00452606" w:rsidRDefault="00233486" w:rsidP="00233486">
      <w:pPr>
        <w:ind w:firstLine="420"/>
        <w:rPr>
          <w:lang w:eastAsia="zh-CN"/>
        </w:rPr>
      </w:pPr>
      <w:r w:rsidRPr="00452606">
        <w:rPr>
          <w:lang w:eastAsia="zh-CN"/>
        </w:rPr>
        <w:t>TPC: 2 bits.</w:t>
      </w:r>
    </w:p>
    <w:p w14:paraId="612D1AAC" w14:textId="77777777" w:rsidR="00233486" w:rsidRPr="00452606" w:rsidRDefault="00233486" w:rsidP="00233486">
      <w:pPr>
        <w:ind w:firstLine="420"/>
        <w:rPr>
          <w:lang w:eastAsia="zh-CN"/>
        </w:rPr>
      </w:pPr>
      <w:r w:rsidRPr="00452606">
        <w:rPr>
          <w:lang w:eastAsia="zh-CN"/>
        </w:rPr>
        <w:t>ARI: 0-2 bits</w:t>
      </w:r>
    </w:p>
    <w:p w14:paraId="1A6529A1" w14:textId="30CF5994" w:rsidR="00233486" w:rsidRPr="00452606" w:rsidRDefault="00233486" w:rsidP="00233486">
      <w:pPr>
        <w:ind w:firstLine="420"/>
        <w:rPr>
          <w:lang w:eastAsia="zh-CN"/>
        </w:rPr>
      </w:pPr>
      <w:r w:rsidRPr="00452606">
        <w:rPr>
          <w:lang w:eastAsia="zh-CN"/>
        </w:rPr>
        <w:t xml:space="preserve">The total number of bits for DL DCI </w:t>
      </w:r>
      <w:r w:rsidR="001D46D3">
        <w:rPr>
          <w:lang w:eastAsia="zh-CN"/>
        </w:rPr>
        <w:t xml:space="preserve">format(s) </w:t>
      </w:r>
      <w:r w:rsidR="001D46D3">
        <w:rPr>
          <w:rFonts w:eastAsia="宋体"/>
          <w:lang w:eastAsia="zh-CN"/>
        </w:rPr>
        <w:t xml:space="preserve">scheduling </w:t>
      </w:r>
      <w:r w:rsidR="001D46D3" w:rsidRPr="0053729A">
        <w:rPr>
          <w:kern w:val="2"/>
          <w:lang w:eastAsia="zh-CN"/>
        </w:rPr>
        <w:t>Rel-16 NR</w:t>
      </w:r>
      <w:r w:rsidR="001D46D3">
        <w:rPr>
          <w:kern w:val="2"/>
          <w:lang w:eastAsia="zh-CN"/>
        </w:rPr>
        <w:t xml:space="preserve"> URLLC</w:t>
      </w:r>
      <w:r w:rsidR="001D46D3" w:rsidRPr="00452606">
        <w:rPr>
          <w:lang w:eastAsia="zh-CN"/>
        </w:rPr>
        <w:t xml:space="preserve"> </w:t>
      </w:r>
      <w:r w:rsidRPr="00452606">
        <w:rPr>
          <w:lang w:eastAsia="zh-CN"/>
        </w:rPr>
        <w:t>should be in the range of 16-29 bits.</w:t>
      </w:r>
    </w:p>
    <w:p w14:paraId="35FAC39B" w14:textId="1DAC3FAF" w:rsidR="00233486" w:rsidRPr="00452606" w:rsidRDefault="00233486" w:rsidP="00233486">
      <w:pPr>
        <w:ind w:firstLine="420"/>
        <w:rPr>
          <w:lang w:eastAsia="zh-CN"/>
        </w:rPr>
      </w:pPr>
      <w:r w:rsidRPr="00452606">
        <w:rPr>
          <w:lang w:eastAsia="zh-CN"/>
        </w:rPr>
        <w:t xml:space="preserve">For UL </w:t>
      </w:r>
      <w:r w:rsidR="007A4B5C">
        <w:rPr>
          <w:rFonts w:eastAsia="宋体"/>
          <w:lang w:eastAsia="zh-CN"/>
        </w:rPr>
        <w:t>DCI format</w:t>
      </w:r>
      <w:r w:rsidR="007F6139">
        <w:rPr>
          <w:rFonts w:eastAsia="宋体"/>
          <w:lang w:eastAsia="zh-CN"/>
        </w:rPr>
        <w:t>(</w:t>
      </w:r>
      <w:r w:rsidR="007A4B5C">
        <w:rPr>
          <w:rFonts w:eastAsia="宋体"/>
          <w:lang w:eastAsia="zh-CN"/>
        </w:rPr>
        <w:t>s</w:t>
      </w:r>
      <w:r w:rsidR="007F6139">
        <w:rPr>
          <w:rFonts w:eastAsia="宋体"/>
          <w:lang w:eastAsia="zh-CN"/>
        </w:rPr>
        <w:t>) scheduling</w:t>
      </w:r>
      <w:r w:rsidR="007A4B5C">
        <w:rPr>
          <w:rFonts w:eastAsia="宋体"/>
          <w:lang w:eastAsia="zh-CN"/>
        </w:rPr>
        <w:t xml:space="preserve"> </w:t>
      </w:r>
      <w:r w:rsidR="00D40980" w:rsidRPr="0053729A">
        <w:rPr>
          <w:kern w:val="2"/>
          <w:lang w:eastAsia="zh-CN"/>
        </w:rPr>
        <w:t>Rel-16 NR</w:t>
      </w:r>
      <w:r w:rsidR="00D40980">
        <w:rPr>
          <w:rFonts w:eastAsia="宋体"/>
          <w:lang w:eastAsia="zh-CN"/>
        </w:rPr>
        <w:t xml:space="preserve"> </w:t>
      </w:r>
      <w:r w:rsidR="007A4B5C">
        <w:rPr>
          <w:rFonts w:eastAsia="宋体"/>
          <w:lang w:eastAsia="zh-CN"/>
        </w:rPr>
        <w:t>URLLC</w:t>
      </w:r>
      <w:r w:rsidRPr="00452606">
        <w:rPr>
          <w:lang w:eastAsia="zh-CN"/>
        </w:rPr>
        <w:t xml:space="preserve">, HARQ-ACK timing, </w:t>
      </w:r>
      <w:r w:rsidRPr="00452606">
        <w:t>VRB-to-PRB mapping</w:t>
      </w:r>
      <w:r w:rsidRPr="00452606">
        <w:rPr>
          <w:lang w:eastAsia="zh-CN"/>
        </w:rPr>
        <w:t xml:space="preserve"> and ARI fields are not necessary but 1 bit frequency hopping flag field is necessary. The</w:t>
      </w:r>
      <w:r w:rsidR="007A4B5C">
        <w:rPr>
          <w:lang w:eastAsia="zh-CN"/>
        </w:rPr>
        <w:t xml:space="preserve"> </w:t>
      </w:r>
      <w:r w:rsidR="005A567B">
        <w:rPr>
          <w:lang w:eastAsia="zh-CN"/>
        </w:rPr>
        <w:t>reduced</w:t>
      </w:r>
      <w:r w:rsidRPr="00452606">
        <w:rPr>
          <w:lang w:eastAsia="zh-CN"/>
        </w:rPr>
        <w:t xml:space="preserve"> bit</w:t>
      </w:r>
      <w:r w:rsidR="005A567B">
        <w:rPr>
          <w:lang w:eastAsia="zh-CN"/>
        </w:rPr>
        <w:t xml:space="preserve"> width</w:t>
      </w:r>
      <w:r w:rsidRPr="00452606">
        <w:rPr>
          <w:lang w:eastAsia="zh-CN"/>
        </w:rPr>
        <w:t xml:space="preserve"> for each field listed in Table 1</w:t>
      </w:r>
      <w:r w:rsidR="005A567B">
        <w:rPr>
          <w:lang w:eastAsia="zh-CN"/>
        </w:rPr>
        <w:t xml:space="preserve"> can be considered for further study</w:t>
      </w:r>
      <w:r w:rsidRPr="00452606">
        <w:rPr>
          <w:lang w:eastAsia="zh-CN"/>
        </w:rPr>
        <w:t>.</w:t>
      </w:r>
    </w:p>
    <w:p w14:paraId="702EDB09" w14:textId="7413E9E6" w:rsidR="00233486" w:rsidRPr="00452606" w:rsidRDefault="00511344" w:rsidP="00511344">
      <w:pPr>
        <w:pStyle w:val="ab"/>
        <w:jc w:val="center"/>
        <w:rPr>
          <w:b w:val="0"/>
          <w:lang w:eastAsia="zh-CN"/>
        </w:rPr>
      </w:pPr>
      <w:r>
        <w:t xml:space="preserve">Table </w:t>
      </w:r>
      <w:r>
        <w:fldChar w:fldCharType="begin"/>
      </w:r>
      <w:r>
        <w:instrText xml:space="preserve"> SEQ Table \* ARABIC </w:instrText>
      </w:r>
      <w:r>
        <w:fldChar w:fldCharType="separate"/>
      </w:r>
      <w:r>
        <w:rPr>
          <w:noProof/>
        </w:rPr>
        <w:t>1</w:t>
      </w:r>
      <w:r>
        <w:fldChar w:fldCharType="end"/>
      </w:r>
      <w:r>
        <w:t>:</w:t>
      </w:r>
      <w:r w:rsidR="00D40980">
        <w:t xml:space="preserve"> </w:t>
      </w:r>
      <w:r w:rsidR="00233486" w:rsidRPr="00452606">
        <w:rPr>
          <w:lang w:eastAsia="zh-CN"/>
        </w:rPr>
        <w:t>DCI formats</w:t>
      </w:r>
      <w:r w:rsidR="00D40980">
        <w:rPr>
          <w:lang w:eastAsia="zh-CN"/>
        </w:rPr>
        <w:t xml:space="preserve"> scheduling </w:t>
      </w:r>
      <w:r w:rsidR="00D40980" w:rsidRPr="00C17820">
        <w:rPr>
          <w:lang w:eastAsia="zh-CN"/>
        </w:rPr>
        <w:t>Rel-16 NR</w:t>
      </w:r>
      <w:r w:rsidR="00D40980">
        <w:rPr>
          <w:lang w:eastAsia="zh-CN"/>
        </w:rPr>
        <w:t xml:space="preserve"> URLLC</w:t>
      </w:r>
    </w:p>
    <w:tbl>
      <w:tblPr>
        <w:tblW w:w="7020" w:type="dxa"/>
        <w:jc w:val="center"/>
        <w:tblLook w:val="04A0" w:firstRow="1" w:lastRow="0" w:firstColumn="1" w:lastColumn="0" w:noHBand="0" w:noVBand="1"/>
      </w:tblPr>
      <w:tblGrid>
        <w:gridCol w:w="4860"/>
        <w:gridCol w:w="1080"/>
        <w:gridCol w:w="1080"/>
      </w:tblGrid>
      <w:tr w:rsidR="00233486" w:rsidRPr="00452606" w14:paraId="7C301C46" w14:textId="77777777" w:rsidTr="008F6B02">
        <w:trPr>
          <w:trHeight w:val="270"/>
          <w:jc w:val="center"/>
        </w:trPr>
        <w:tc>
          <w:tcPr>
            <w:tcW w:w="4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5DE48" w14:textId="77777777" w:rsidR="00233486" w:rsidRPr="00452606" w:rsidRDefault="00233486" w:rsidP="008F6B02">
            <w:pPr>
              <w:spacing w:after="0"/>
              <w:rPr>
                <w:color w:val="000000"/>
                <w:lang w:val="en-US" w:eastAsia="zh-CN"/>
              </w:rPr>
            </w:pPr>
            <w:r w:rsidRPr="00452606">
              <w:rPr>
                <w:color w:val="000000"/>
                <w:lang w:val="en-US" w:eastAsia="zh-CN"/>
              </w:rPr>
              <w:t>DCI format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07D4D4B" w14:textId="77777777" w:rsidR="00233486" w:rsidRPr="00452606" w:rsidRDefault="00233486" w:rsidP="008F6B02">
            <w:pPr>
              <w:spacing w:after="0"/>
              <w:rPr>
                <w:color w:val="000000"/>
                <w:lang w:val="en-US" w:eastAsia="zh-CN"/>
              </w:rPr>
            </w:pPr>
            <w:r w:rsidRPr="00452606">
              <w:rPr>
                <w:color w:val="000000"/>
                <w:lang w:val="en-US" w:eastAsia="zh-CN"/>
              </w:rPr>
              <w:t>DL</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20B079F" w14:textId="77777777" w:rsidR="00233486" w:rsidRPr="00452606" w:rsidRDefault="00233486" w:rsidP="008F6B02">
            <w:pPr>
              <w:spacing w:after="0"/>
              <w:rPr>
                <w:color w:val="000000"/>
                <w:lang w:val="en-US" w:eastAsia="zh-CN"/>
              </w:rPr>
            </w:pPr>
            <w:r w:rsidRPr="00452606">
              <w:rPr>
                <w:color w:val="000000"/>
                <w:lang w:val="en-US" w:eastAsia="zh-CN"/>
              </w:rPr>
              <w:t>UL</w:t>
            </w:r>
          </w:p>
        </w:tc>
      </w:tr>
      <w:tr w:rsidR="00233486" w:rsidRPr="00452606" w14:paraId="1DF1DF45"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CB9AE81" w14:textId="77777777" w:rsidR="00233486" w:rsidRPr="00452606" w:rsidRDefault="00233486" w:rsidP="008F6B02">
            <w:pPr>
              <w:spacing w:after="0"/>
              <w:rPr>
                <w:color w:val="000000"/>
                <w:lang w:val="en-US" w:eastAsia="zh-CN"/>
              </w:rPr>
            </w:pPr>
            <w:r w:rsidRPr="00452606">
              <w:rPr>
                <w:color w:val="000000"/>
                <w:lang w:val="en-US" w:eastAsia="zh-CN"/>
              </w:rPr>
              <w:t>Header</w:t>
            </w:r>
          </w:p>
        </w:tc>
        <w:tc>
          <w:tcPr>
            <w:tcW w:w="1080" w:type="dxa"/>
            <w:tcBorders>
              <w:top w:val="nil"/>
              <w:left w:val="nil"/>
              <w:bottom w:val="single" w:sz="4" w:space="0" w:color="auto"/>
              <w:right w:val="single" w:sz="4" w:space="0" w:color="auto"/>
            </w:tcBorders>
            <w:shd w:val="clear" w:color="auto" w:fill="auto"/>
            <w:noWrap/>
            <w:vAlign w:val="center"/>
            <w:hideMark/>
          </w:tcPr>
          <w:p w14:paraId="5A686C32" w14:textId="77777777" w:rsidR="00233486" w:rsidRPr="00452606" w:rsidRDefault="00233486" w:rsidP="008F6B02">
            <w:pPr>
              <w:spacing w:after="0"/>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730B9221" w14:textId="77777777" w:rsidR="00233486" w:rsidRPr="00452606" w:rsidRDefault="00233486" w:rsidP="008F6B02">
            <w:pPr>
              <w:spacing w:after="0"/>
              <w:rPr>
                <w:color w:val="000000"/>
                <w:lang w:val="en-US" w:eastAsia="zh-CN"/>
              </w:rPr>
            </w:pPr>
            <w:r w:rsidRPr="00452606">
              <w:rPr>
                <w:color w:val="000000"/>
                <w:lang w:val="en-US" w:eastAsia="zh-CN"/>
              </w:rPr>
              <w:t>1</w:t>
            </w:r>
          </w:p>
        </w:tc>
      </w:tr>
      <w:tr w:rsidR="00233486" w:rsidRPr="00452606" w14:paraId="2AC27D79"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30F2777" w14:textId="77777777" w:rsidR="00233486" w:rsidRPr="00452606" w:rsidRDefault="00233486" w:rsidP="008F6B02">
            <w:pPr>
              <w:spacing w:after="0"/>
              <w:rPr>
                <w:color w:val="000000"/>
                <w:lang w:val="en-US" w:eastAsia="zh-CN"/>
              </w:rPr>
            </w:pPr>
            <w:r w:rsidRPr="00452606">
              <w:rPr>
                <w:color w:val="000000"/>
                <w:lang w:val="en-US" w:eastAsia="zh-CN"/>
              </w:rPr>
              <w:t>Frequency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5769F26C" w14:textId="77777777" w:rsidR="00233486" w:rsidRPr="00452606" w:rsidRDefault="00233486" w:rsidP="008F6B02">
            <w:pPr>
              <w:spacing w:after="0"/>
              <w:rPr>
                <w:color w:val="000000"/>
                <w:lang w:val="en-US" w:eastAsia="zh-CN"/>
              </w:rPr>
            </w:pPr>
            <w:r w:rsidRPr="00452606">
              <w:rPr>
                <w:color w:val="000000"/>
                <w:lang w:val="en-US" w:eastAsia="zh-CN"/>
              </w:rPr>
              <w:t>6-10</w:t>
            </w:r>
          </w:p>
        </w:tc>
        <w:tc>
          <w:tcPr>
            <w:tcW w:w="1080" w:type="dxa"/>
            <w:tcBorders>
              <w:top w:val="nil"/>
              <w:left w:val="nil"/>
              <w:bottom w:val="single" w:sz="4" w:space="0" w:color="auto"/>
              <w:right w:val="single" w:sz="4" w:space="0" w:color="auto"/>
            </w:tcBorders>
            <w:shd w:val="clear" w:color="auto" w:fill="auto"/>
            <w:noWrap/>
            <w:vAlign w:val="center"/>
            <w:hideMark/>
          </w:tcPr>
          <w:p w14:paraId="1685EC2F" w14:textId="77777777" w:rsidR="00233486" w:rsidRPr="00452606" w:rsidRDefault="00233486" w:rsidP="008F6B02">
            <w:pPr>
              <w:spacing w:after="0"/>
              <w:rPr>
                <w:color w:val="000000"/>
                <w:lang w:val="en-US" w:eastAsia="zh-CN"/>
              </w:rPr>
            </w:pPr>
            <w:r w:rsidRPr="00452606">
              <w:rPr>
                <w:color w:val="000000"/>
                <w:lang w:val="en-US" w:eastAsia="zh-CN"/>
              </w:rPr>
              <w:t>6-10</w:t>
            </w:r>
          </w:p>
        </w:tc>
      </w:tr>
      <w:tr w:rsidR="00233486" w:rsidRPr="00452606" w14:paraId="1B09FD35"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02545FDB" w14:textId="77777777" w:rsidR="00233486" w:rsidRPr="00452606" w:rsidRDefault="00233486" w:rsidP="008F6B02">
            <w:pPr>
              <w:spacing w:after="0"/>
              <w:rPr>
                <w:color w:val="000000"/>
                <w:lang w:val="en-US" w:eastAsia="zh-CN"/>
              </w:rPr>
            </w:pPr>
            <w:r w:rsidRPr="00452606">
              <w:rPr>
                <w:color w:val="000000"/>
                <w:lang w:val="en-US" w:eastAsia="zh-CN"/>
              </w:rPr>
              <w:t>Time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79EE0050" w14:textId="77777777" w:rsidR="00233486" w:rsidRPr="00452606" w:rsidRDefault="00233486" w:rsidP="008F6B02">
            <w:pPr>
              <w:spacing w:after="0"/>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center"/>
            <w:hideMark/>
          </w:tcPr>
          <w:p w14:paraId="3A8F0044" w14:textId="77777777" w:rsidR="00233486" w:rsidRPr="00452606" w:rsidRDefault="00233486" w:rsidP="008F6B02">
            <w:pPr>
              <w:spacing w:after="0"/>
              <w:rPr>
                <w:color w:val="000000"/>
                <w:lang w:val="en-US" w:eastAsia="zh-CN"/>
              </w:rPr>
            </w:pPr>
            <w:r w:rsidRPr="00452606">
              <w:rPr>
                <w:color w:val="000000"/>
                <w:lang w:val="en-US" w:eastAsia="zh-CN"/>
              </w:rPr>
              <w:t>0-2</w:t>
            </w:r>
          </w:p>
        </w:tc>
      </w:tr>
      <w:tr w:rsidR="00233486" w:rsidRPr="00452606" w14:paraId="40CF177F"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9439F30" w14:textId="77777777" w:rsidR="00233486" w:rsidRPr="00452606" w:rsidRDefault="00233486" w:rsidP="008F6B02">
            <w:pPr>
              <w:spacing w:after="0"/>
              <w:rPr>
                <w:color w:val="000000"/>
                <w:lang w:val="en-US" w:eastAsia="zh-CN"/>
              </w:rPr>
            </w:pPr>
            <w:r w:rsidRPr="00452606">
              <w:rPr>
                <w:color w:val="000000"/>
                <w:lang w:val="en-US" w:eastAsia="zh-CN"/>
              </w:rPr>
              <w:t>VRB-to-PRB mapping</w:t>
            </w:r>
          </w:p>
        </w:tc>
        <w:tc>
          <w:tcPr>
            <w:tcW w:w="1080" w:type="dxa"/>
            <w:tcBorders>
              <w:top w:val="nil"/>
              <w:left w:val="nil"/>
              <w:bottom w:val="single" w:sz="4" w:space="0" w:color="auto"/>
              <w:right w:val="single" w:sz="4" w:space="0" w:color="auto"/>
            </w:tcBorders>
            <w:shd w:val="clear" w:color="auto" w:fill="auto"/>
            <w:noWrap/>
            <w:vAlign w:val="center"/>
            <w:hideMark/>
          </w:tcPr>
          <w:p w14:paraId="623ED279" w14:textId="77777777" w:rsidR="00233486" w:rsidRPr="00452606" w:rsidRDefault="00233486" w:rsidP="008F6B02">
            <w:pPr>
              <w:spacing w:after="0"/>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1F1D443A" w14:textId="77777777" w:rsidR="00233486" w:rsidRPr="00452606" w:rsidRDefault="00233486" w:rsidP="008F6B02">
            <w:pPr>
              <w:spacing w:after="0"/>
              <w:rPr>
                <w:color w:val="000000"/>
                <w:lang w:val="en-US" w:eastAsia="zh-CN"/>
              </w:rPr>
            </w:pPr>
          </w:p>
        </w:tc>
      </w:tr>
      <w:tr w:rsidR="00233486" w:rsidRPr="00452606" w14:paraId="76FBE5D3"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3C54657" w14:textId="77777777" w:rsidR="00233486" w:rsidRPr="00452606" w:rsidRDefault="00233486" w:rsidP="008F6B02">
            <w:pPr>
              <w:spacing w:after="0"/>
              <w:rPr>
                <w:color w:val="000000"/>
                <w:lang w:val="en-US" w:eastAsia="zh-CN"/>
              </w:rPr>
            </w:pPr>
            <w:r w:rsidRPr="00452606">
              <w:rPr>
                <w:color w:val="000000"/>
                <w:lang w:val="en-US" w:eastAsia="zh-CN"/>
              </w:rPr>
              <w:t>HARQ process</w:t>
            </w:r>
          </w:p>
        </w:tc>
        <w:tc>
          <w:tcPr>
            <w:tcW w:w="1080" w:type="dxa"/>
            <w:tcBorders>
              <w:top w:val="nil"/>
              <w:left w:val="nil"/>
              <w:bottom w:val="single" w:sz="4" w:space="0" w:color="auto"/>
              <w:right w:val="single" w:sz="4" w:space="0" w:color="auto"/>
            </w:tcBorders>
            <w:shd w:val="clear" w:color="auto" w:fill="auto"/>
            <w:noWrap/>
            <w:vAlign w:val="center"/>
            <w:hideMark/>
          </w:tcPr>
          <w:p w14:paraId="22286454" w14:textId="77777777" w:rsidR="00233486" w:rsidRPr="00452606" w:rsidRDefault="00233486" w:rsidP="008F6B02">
            <w:pPr>
              <w:spacing w:after="0"/>
              <w:rPr>
                <w:color w:val="000000"/>
                <w:lang w:val="en-US" w:eastAsia="zh-CN"/>
              </w:rPr>
            </w:pPr>
            <w:r w:rsidRPr="00452606">
              <w:rPr>
                <w:color w:val="000000"/>
                <w:lang w:val="en-US" w:eastAsia="zh-CN"/>
              </w:rPr>
              <w:t>1-2</w:t>
            </w:r>
          </w:p>
        </w:tc>
        <w:tc>
          <w:tcPr>
            <w:tcW w:w="1080" w:type="dxa"/>
            <w:tcBorders>
              <w:top w:val="nil"/>
              <w:left w:val="nil"/>
              <w:bottom w:val="single" w:sz="4" w:space="0" w:color="auto"/>
              <w:right w:val="single" w:sz="4" w:space="0" w:color="auto"/>
            </w:tcBorders>
            <w:shd w:val="clear" w:color="auto" w:fill="auto"/>
            <w:noWrap/>
            <w:vAlign w:val="center"/>
            <w:hideMark/>
          </w:tcPr>
          <w:p w14:paraId="029DB380" w14:textId="77777777" w:rsidR="00233486" w:rsidRPr="00452606" w:rsidRDefault="00233486" w:rsidP="008F6B02">
            <w:pPr>
              <w:spacing w:after="0"/>
              <w:rPr>
                <w:color w:val="000000"/>
                <w:lang w:val="en-US" w:eastAsia="zh-CN"/>
              </w:rPr>
            </w:pPr>
            <w:r w:rsidRPr="00452606">
              <w:rPr>
                <w:color w:val="000000"/>
                <w:lang w:val="en-US" w:eastAsia="zh-CN"/>
              </w:rPr>
              <w:t>1-2</w:t>
            </w:r>
          </w:p>
        </w:tc>
      </w:tr>
      <w:tr w:rsidR="00233486" w:rsidRPr="00452606" w14:paraId="414E29A0"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38ACD5ED" w14:textId="77777777" w:rsidR="00233486" w:rsidRPr="00452606" w:rsidRDefault="00233486" w:rsidP="008F6B02">
            <w:pPr>
              <w:spacing w:after="0"/>
              <w:rPr>
                <w:color w:val="000000"/>
                <w:lang w:val="en-US" w:eastAsia="zh-CN"/>
              </w:rPr>
            </w:pPr>
            <w:r w:rsidRPr="00452606">
              <w:rPr>
                <w:color w:val="000000"/>
                <w:lang w:val="en-US" w:eastAsia="zh-CN"/>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5997C2D5" w14:textId="77777777" w:rsidR="00233486" w:rsidRPr="00452606" w:rsidRDefault="00233486" w:rsidP="008F6B02">
            <w:pPr>
              <w:spacing w:after="0"/>
              <w:rPr>
                <w:color w:val="000000"/>
                <w:lang w:val="en-US" w:eastAsia="zh-CN"/>
              </w:rPr>
            </w:pPr>
            <w:r w:rsidRPr="00452606">
              <w:rPr>
                <w:color w:val="000000"/>
                <w:lang w:val="en-US" w:eastAsia="zh-CN"/>
              </w:rPr>
              <w:t>5</w:t>
            </w:r>
          </w:p>
        </w:tc>
        <w:tc>
          <w:tcPr>
            <w:tcW w:w="1080" w:type="dxa"/>
            <w:tcBorders>
              <w:top w:val="nil"/>
              <w:left w:val="nil"/>
              <w:bottom w:val="single" w:sz="4" w:space="0" w:color="auto"/>
              <w:right w:val="single" w:sz="4" w:space="0" w:color="auto"/>
            </w:tcBorders>
            <w:shd w:val="clear" w:color="auto" w:fill="auto"/>
            <w:noWrap/>
            <w:vAlign w:val="center"/>
            <w:hideMark/>
          </w:tcPr>
          <w:p w14:paraId="2E1A4823" w14:textId="77777777" w:rsidR="00233486" w:rsidRPr="00452606" w:rsidRDefault="00233486" w:rsidP="008F6B02">
            <w:pPr>
              <w:spacing w:after="0"/>
              <w:rPr>
                <w:color w:val="000000"/>
                <w:lang w:val="en-US" w:eastAsia="zh-CN"/>
              </w:rPr>
            </w:pPr>
            <w:r w:rsidRPr="00452606">
              <w:rPr>
                <w:color w:val="000000"/>
                <w:lang w:val="en-US" w:eastAsia="zh-CN"/>
              </w:rPr>
              <w:t>5</w:t>
            </w:r>
          </w:p>
        </w:tc>
      </w:tr>
      <w:tr w:rsidR="00233486" w:rsidRPr="00452606" w14:paraId="29B19597"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E9FC0D4" w14:textId="77777777" w:rsidR="00233486" w:rsidRPr="00452606" w:rsidRDefault="00233486" w:rsidP="008F6B02">
            <w:pPr>
              <w:spacing w:after="0"/>
              <w:rPr>
                <w:color w:val="000000"/>
                <w:lang w:val="en-US" w:eastAsia="zh-CN"/>
              </w:rPr>
            </w:pPr>
            <w:r w:rsidRPr="00452606">
              <w:rPr>
                <w:color w:val="000000"/>
                <w:lang w:val="en-US" w:eastAsia="zh-CN"/>
              </w:rPr>
              <w:t>RV</w:t>
            </w:r>
          </w:p>
        </w:tc>
        <w:tc>
          <w:tcPr>
            <w:tcW w:w="1080" w:type="dxa"/>
            <w:tcBorders>
              <w:top w:val="nil"/>
              <w:left w:val="nil"/>
              <w:bottom w:val="single" w:sz="4" w:space="0" w:color="auto"/>
              <w:right w:val="single" w:sz="4" w:space="0" w:color="auto"/>
            </w:tcBorders>
            <w:shd w:val="clear" w:color="auto" w:fill="auto"/>
            <w:noWrap/>
            <w:vAlign w:val="center"/>
            <w:hideMark/>
          </w:tcPr>
          <w:p w14:paraId="01B57FD4" w14:textId="77777777" w:rsidR="00233486" w:rsidRPr="00452606" w:rsidRDefault="00233486" w:rsidP="008F6B02">
            <w:pPr>
              <w:spacing w:after="0"/>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2AF59067" w14:textId="77777777" w:rsidR="00233486" w:rsidRPr="00452606" w:rsidRDefault="00233486" w:rsidP="008F6B02">
            <w:pPr>
              <w:spacing w:after="0"/>
              <w:rPr>
                <w:color w:val="000000"/>
                <w:lang w:val="en-US" w:eastAsia="zh-CN"/>
              </w:rPr>
            </w:pPr>
            <w:r w:rsidRPr="00452606">
              <w:rPr>
                <w:color w:val="000000"/>
                <w:lang w:val="en-US" w:eastAsia="zh-CN"/>
              </w:rPr>
              <w:t>0-1</w:t>
            </w:r>
          </w:p>
        </w:tc>
      </w:tr>
      <w:tr w:rsidR="00233486" w:rsidRPr="00452606" w14:paraId="47F6F0C0"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1CC487FE" w14:textId="77777777" w:rsidR="00233486" w:rsidRPr="00452606" w:rsidRDefault="00233486" w:rsidP="008F6B02">
            <w:pPr>
              <w:spacing w:after="0"/>
              <w:rPr>
                <w:color w:val="000000"/>
                <w:lang w:val="en-US" w:eastAsia="zh-CN"/>
              </w:rPr>
            </w:pPr>
            <w:r w:rsidRPr="00452606">
              <w:rPr>
                <w:color w:val="000000"/>
                <w:lang w:val="en-US" w:eastAsia="zh-CN"/>
              </w:rPr>
              <w:t>NDI</w:t>
            </w:r>
          </w:p>
        </w:tc>
        <w:tc>
          <w:tcPr>
            <w:tcW w:w="1080" w:type="dxa"/>
            <w:tcBorders>
              <w:top w:val="nil"/>
              <w:left w:val="nil"/>
              <w:bottom w:val="single" w:sz="4" w:space="0" w:color="auto"/>
              <w:right w:val="single" w:sz="4" w:space="0" w:color="auto"/>
            </w:tcBorders>
            <w:shd w:val="clear" w:color="auto" w:fill="auto"/>
            <w:noWrap/>
            <w:vAlign w:val="center"/>
            <w:hideMark/>
          </w:tcPr>
          <w:p w14:paraId="3AA1CF59" w14:textId="77777777" w:rsidR="00233486" w:rsidRPr="00452606" w:rsidRDefault="00233486" w:rsidP="008F6B02">
            <w:pPr>
              <w:spacing w:after="0"/>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C9C6C63" w14:textId="77777777" w:rsidR="00233486" w:rsidRPr="00452606" w:rsidRDefault="00233486" w:rsidP="008F6B02">
            <w:pPr>
              <w:spacing w:after="0"/>
              <w:rPr>
                <w:color w:val="000000"/>
                <w:lang w:val="en-US" w:eastAsia="zh-CN"/>
              </w:rPr>
            </w:pPr>
            <w:r w:rsidRPr="00452606">
              <w:rPr>
                <w:color w:val="000000"/>
                <w:lang w:val="en-US" w:eastAsia="zh-CN"/>
              </w:rPr>
              <w:t>1</w:t>
            </w:r>
          </w:p>
        </w:tc>
      </w:tr>
      <w:tr w:rsidR="00233486" w:rsidRPr="00452606" w14:paraId="234E8A70"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77EC70C" w14:textId="77777777" w:rsidR="00233486" w:rsidRPr="00452606" w:rsidRDefault="00233486" w:rsidP="008F6B02">
            <w:pPr>
              <w:spacing w:after="0"/>
              <w:rPr>
                <w:color w:val="000000"/>
                <w:lang w:val="en-US" w:eastAsia="zh-CN"/>
              </w:rPr>
            </w:pPr>
            <w:r w:rsidRPr="00452606">
              <w:rPr>
                <w:color w:val="000000"/>
                <w:lang w:val="en-US" w:eastAsia="zh-CN"/>
              </w:rPr>
              <w:t xml:space="preserve">HARQ-ACK timing </w:t>
            </w:r>
          </w:p>
        </w:tc>
        <w:tc>
          <w:tcPr>
            <w:tcW w:w="1080" w:type="dxa"/>
            <w:tcBorders>
              <w:top w:val="nil"/>
              <w:left w:val="nil"/>
              <w:bottom w:val="single" w:sz="4" w:space="0" w:color="auto"/>
              <w:right w:val="single" w:sz="4" w:space="0" w:color="auto"/>
            </w:tcBorders>
            <w:shd w:val="clear" w:color="auto" w:fill="auto"/>
            <w:noWrap/>
            <w:vAlign w:val="center"/>
            <w:hideMark/>
          </w:tcPr>
          <w:p w14:paraId="05A6F446" w14:textId="77777777" w:rsidR="00233486" w:rsidRPr="00452606" w:rsidRDefault="00233486" w:rsidP="008F6B02">
            <w:pPr>
              <w:spacing w:after="0"/>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70F5DDE5" w14:textId="77777777" w:rsidR="00233486" w:rsidRPr="00452606" w:rsidRDefault="00233486" w:rsidP="008F6B02">
            <w:pPr>
              <w:spacing w:after="0"/>
              <w:rPr>
                <w:color w:val="000000"/>
                <w:lang w:val="en-US" w:eastAsia="zh-CN"/>
              </w:rPr>
            </w:pPr>
            <w:r w:rsidRPr="00452606">
              <w:rPr>
                <w:color w:val="000000"/>
                <w:lang w:val="en-US" w:eastAsia="zh-CN"/>
              </w:rPr>
              <w:t xml:space="preserve">　</w:t>
            </w:r>
          </w:p>
        </w:tc>
      </w:tr>
      <w:tr w:rsidR="00233486" w:rsidRPr="00452606" w14:paraId="0D846CF8"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1721A210" w14:textId="77777777" w:rsidR="00233486" w:rsidRPr="00452606" w:rsidRDefault="00233486" w:rsidP="008F6B02">
            <w:pPr>
              <w:spacing w:after="0"/>
              <w:rPr>
                <w:color w:val="000000"/>
                <w:lang w:val="en-US" w:eastAsia="zh-CN"/>
              </w:rPr>
            </w:pPr>
            <w:r w:rsidRPr="00452606">
              <w:rPr>
                <w:color w:val="000000"/>
                <w:lang w:val="en-US" w:eastAsia="zh-CN"/>
              </w:rPr>
              <w:t xml:space="preserve">TPC </w:t>
            </w:r>
          </w:p>
        </w:tc>
        <w:tc>
          <w:tcPr>
            <w:tcW w:w="1080" w:type="dxa"/>
            <w:tcBorders>
              <w:top w:val="nil"/>
              <w:left w:val="nil"/>
              <w:bottom w:val="single" w:sz="4" w:space="0" w:color="auto"/>
              <w:right w:val="single" w:sz="4" w:space="0" w:color="auto"/>
            </w:tcBorders>
            <w:shd w:val="clear" w:color="auto" w:fill="auto"/>
            <w:noWrap/>
            <w:vAlign w:val="center"/>
            <w:hideMark/>
          </w:tcPr>
          <w:p w14:paraId="0052FC35" w14:textId="77777777" w:rsidR="00233486" w:rsidRPr="00452606" w:rsidRDefault="00233486" w:rsidP="008F6B02">
            <w:pPr>
              <w:spacing w:after="0"/>
              <w:rPr>
                <w:color w:val="000000"/>
                <w:lang w:val="en-US" w:eastAsia="zh-CN"/>
              </w:rPr>
            </w:pPr>
            <w:r w:rsidRPr="00452606">
              <w:rPr>
                <w:color w:val="000000"/>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0AA2402B" w14:textId="77777777" w:rsidR="00233486" w:rsidRPr="00452606" w:rsidRDefault="00233486" w:rsidP="008F6B02">
            <w:pPr>
              <w:spacing w:after="0"/>
              <w:rPr>
                <w:color w:val="000000"/>
                <w:lang w:val="en-US" w:eastAsia="zh-CN"/>
              </w:rPr>
            </w:pPr>
            <w:r w:rsidRPr="00452606">
              <w:rPr>
                <w:color w:val="000000"/>
                <w:lang w:val="en-US" w:eastAsia="zh-CN"/>
              </w:rPr>
              <w:t>2</w:t>
            </w:r>
          </w:p>
        </w:tc>
      </w:tr>
      <w:tr w:rsidR="00233486" w:rsidRPr="00452606" w14:paraId="644BA6F5"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C55228E" w14:textId="77777777" w:rsidR="00233486" w:rsidRPr="00452606" w:rsidRDefault="00233486" w:rsidP="008F6B02">
            <w:pPr>
              <w:spacing w:after="0"/>
              <w:rPr>
                <w:color w:val="000000"/>
                <w:lang w:val="en-US" w:eastAsia="zh-CN"/>
              </w:rPr>
            </w:pPr>
            <w:r w:rsidRPr="00452606">
              <w:rPr>
                <w:color w:val="000000"/>
                <w:lang w:val="en-US" w:eastAsia="zh-CN"/>
              </w:rPr>
              <w:t>ARI</w:t>
            </w:r>
          </w:p>
        </w:tc>
        <w:tc>
          <w:tcPr>
            <w:tcW w:w="1080" w:type="dxa"/>
            <w:tcBorders>
              <w:top w:val="nil"/>
              <w:left w:val="nil"/>
              <w:bottom w:val="single" w:sz="4" w:space="0" w:color="auto"/>
              <w:right w:val="single" w:sz="4" w:space="0" w:color="auto"/>
            </w:tcBorders>
            <w:shd w:val="clear" w:color="auto" w:fill="auto"/>
            <w:noWrap/>
            <w:vAlign w:val="center"/>
            <w:hideMark/>
          </w:tcPr>
          <w:p w14:paraId="591B5C37" w14:textId="77777777" w:rsidR="00233486" w:rsidRPr="00452606" w:rsidRDefault="00233486" w:rsidP="008F6B02">
            <w:pPr>
              <w:spacing w:after="0"/>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09AD9C23" w14:textId="77777777" w:rsidR="00233486" w:rsidRPr="00452606" w:rsidRDefault="00233486" w:rsidP="008F6B02">
            <w:pPr>
              <w:spacing w:after="0"/>
              <w:rPr>
                <w:color w:val="000000"/>
                <w:lang w:val="en-US" w:eastAsia="zh-CN"/>
              </w:rPr>
            </w:pPr>
            <w:r w:rsidRPr="00452606">
              <w:rPr>
                <w:color w:val="000000"/>
                <w:lang w:val="en-US" w:eastAsia="zh-CN"/>
              </w:rPr>
              <w:t xml:space="preserve">　</w:t>
            </w:r>
          </w:p>
        </w:tc>
      </w:tr>
      <w:tr w:rsidR="00233486" w:rsidRPr="00452606" w14:paraId="6CD899DF"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550E057" w14:textId="77777777" w:rsidR="00233486" w:rsidRPr="00452606" w:rsidRDefault="00233486" w:rsidP="008F6B02">
            <w:pPr>
              <w:spacing w:after="0"/>
              <w:rPr>
                <w:color w:val="000000"/>
                <w:lang w:val="en-US" w:eastAsia="zh-CN"/>
              </w:rPr>
            </w:pPr>
            <w:r w:rsidRPr="00452606">
              <w:rPr>
                <w:color w:val="000000"/>
                <w:lang w:val="en-US" w:eastAsia="zh-CN"/>
              </w:rPr>
              <w:t>Frequency hopping flag</w:t>
            </w:r>
          </w:p>
        </w:tc>
        <w:tc>
          <w:tcPr>
            <w:tcW w:w="1080" w:type="dxa"/>
            <w:tcBorders>
              <w:top w:val="nil"/>
              <w:left w:val="nil"/>
              <w:bottom w:val="single" w:sz="4" w:space="0" w:color="auto"/>
              <w:right w:val="single" w:sz="4" w:space="0" w:color="auto"/>
            </w:tcBorders>
            <w:shd w:val="clear" w:color="auto" w:fill="auto"/>
            <w:noWrap/>
            <w:vAlign w:val="bottom"/>
            <w:hideMark/>
          </w:tcPr>
          <w:p w14:paraId="4ABB538E" w14:textId="77777777" w:rsidR="00233486" w:rsidRPr="00452606" w:rsidRDefault="00233486" w:rsidP="008F6B02">
            <w:pPr>
              <w:spacing w:after="0"/>
              <w:rPr>
                <w:color w:val="000000"/>
                <w:lang w:val="en-US" w:eastAsia="zh-CN"/>
              </w:rPr>
            </w:pPr>
            <w:r w:rsidRPr="00452606">
              <w:rPr>
                <w:color w:val="000000"/>
                <w:lang w:val="en-US"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0F814249" w14:textId="77777777" w:rsidR="00233486" w:rsidRPr="00452606" w:rsidRDefault="00233486" w:rsidP="008F6B02">
            <w:pPr>
              <w:spacing w:after="0"/>
              <w:rPr>
                <w:color w:val="000000"/>
                <w:lang w:val="en-US" w:eastAsia="zh-CN"/>
              </w:rPr>
            </w:pPr>
            <w:r w:rsidRPr="00452606">
              <w:rPr>
                <w:color w:val="000000"/>
                <w:lang w:val="en-US" w:eastAsia="zh-CN"/>
              </w:rPr>
              <w:t>1</w:t>
            </w:r>
          </w:p>
        </w:tc>
      </w:tr>
      <w:tr w:rsidR="00233486" w:rsidRPr="00452606" w14:paraId="4DD7097A" w14:textId="77777777" w:rsidTr="008F6B02">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C93F86C" w14:textId="77777777" w:rsidR="00233486" w:rsidRPr="00452606" w:rsidRDefault="00233486" w:rsidP="008F6B02">
            <w:pPr>
              <w:spacing w:after="0"/>
              <w:rPr>
                <w:color w:val="000000"/>
                <w:lang w:val="en-US" w:eastAsia="zh-CN"/>
              </w:rPr>
            </w:pPr>
            <w:r w:rsidRPr="00452606">
              <w:rPr>
                <w:color w:val="000000"/>
                <w:lang w:val="en-US" w:eastAsia="zh-CN"/>
              </w:rPr>
              <w:t>Total payload size</w:t>
            </w:r>
          </w:p>
        </w:tc>
        <w:tc>
          <w:tcPr>
            <w:tcW w:w="1080" w:type="dxa"/>
            <w:tcBorders>
              <w:top w:val="nil"/>
              <w:left w:val="nil"/>
              <w:bottom w:val="single" w:sz="4" w:space="0" w:color="auto"/>
              <w:right w:val="single" w:sz="4" w:space="0" w:color="auto"/>
            </w:tcBorders>
            <w:shd w:val="clear" w:color="auto" w:fill="auto"/>
            <w:noWrap/>
            <w:vAlign w:val="center"/>
            <w:hideMark/>
          </w:tcPr>
          <w:p w14:paraId="63AE1D2D" w14:textId="77777777" w:rsidR="00233486" w:rsidRPr="00452606" w:rsidRDefault="00233486" w:rsidP="008F6B02">
            <w:pPr>
              <w:spacing w:after="0"/>
              <w:rPr>
                <w:color w:val="000000"/>
                <w:lang w:val="en-US" w:eastAsia="zh-CN"/>
              </w:rPr>
            </w:pPr>
            <w:r w:rsidRPr="00452606">
              <w:rPr>
                <w:color w:val="000000"/>
                <w:lang w:val="en-US" w:eastAsia="zh-CN"/>
              </w:rPr>
              <w:t>16-29</w:t>
            </w:r>
          </w:p>
        </w:tc>
        <w:tc>
          <w:tcPr>
            <w:tcW w:w="1080" w:type="dxa"/>
            <w:tcBorders>
              <w:top w:val="nil"/>
              <w:left w:val="nil"/>
              <w:bottom w:val="single" w:sz="4" w:space="0" w:color="auto"/>
              <w:right w:val="single" w:sz="4" w:space="0" w:color="auto"/>
            </w:tcBorders>
            <w:shd w:val="clear" w:color="auto" w:fill="auto"/>
            <w:noWrap/>
            <w:vAlign w:val="center"/>
            <w:hideMark/>
          </w:tcPr>
          <w:p w14:paraId="29A22E4D" w14:textId="77777777" w:rsidR="00233486" w:rsidRPr="00452606" w:rsidRDefault="00233486" w:rsidP="008F6B02">
            <w:pPr>
              <w:spacing w:after="0"/>
              <w:rPr>
                <w:color w:val="000000"/>
                <w:lang w:val="en-US" w:eastAsia="zh-CN"/>
              </w:rPr>
            </w:pPr>
            <w:r w:rsidRPr="00452606">
              <w:rPr>
                <w:color w:val="000000"/>
                <w:lang w:val="en-US" w:eastAsia="zh-CN"/>
              </w:rPr>
              <w:t>17-25</w:t>
            </w:r>
          </w:p>
        </w:tc>
      </w:tr>
    </w:tbl>
    <w:p w14:paraId="33F5C8CC" w14:textId="77777777" w:rsidR="00233486" w:rsidRDefault="00233486" w:rsidP="00866976">
      <w:pPr>
        <w:rPr>
          <w:rFonts w:eastAsia="宋体"/>
          <w:lang w:eastAsia="zh-CN"/>
        </w:rPr>
      </w:pPr>
    </w:p>
    <w:p w14:paraId="2066D04E" w14:textId="6314A3DD" w:rsidR="00313EDD" w:rsidRDefault="007A4B5C" w:rsidP="00866976">
      <w:r>
        <w:rPr>
          <w:rFonts w:eastAsia="宋体"/>
          <w:lang w:eastAsia="zh-CN"/>
        </w:rPr>
        <w:t>B</w:t>
      </w:r>
      <w:r>
        <w:rPr>
          <w:rFonts w:eastAsia="宋体" w:hint="eastAsia"/>
          <w:lang w:eastAsia="zh-CN"/>
        </w:rPr>
        <w:t xml:space="preserve">esides </w:t>
      </w:r>
      <w:r>
        <w:rPr>
          <w:rFonts w:eastAsia="宋体"/>
          <w:lang w:eastAsia="zh-CN"/>
        </w:rPr>
        <w:t xml:space="preserve">these fields, there are some additional fields </w:t>
      </w:r>
      <w:r w:rsidR="00AC0E9C">
        <w:rPr>
          <w:rFonts w:eastAsia="宋体"/>
          <w:lang w:eastAsia="zh-CN"/>
        </w:rPr>
        <w:t xml:space="preserve">which </w:t>
      </w:r>
      <w:r>
        <w:rPr>
          <w:rFonts w:eastAsia="宋体"/>
          <w:lang w:eastAsia="zh-CN"/>
        </w:rPr>
        <w:t>should be configurable for DL/UL DCI formats</w:t>
      </w:r>
      <w:r w:rsidR="00D40980">
        <w:rPr>
          <w:rFonts w:eastAsia="宋体"/>
          <w:lang w:eastAsia="zh-CN"/>
        </w:rPr>
        <w:t xml:space="preserve"> scheduling </w:t>
      </w:r>
      <w:r w:rsidR="00D40980" w:rsidRPr="0053729A">
        <w:rPr>
          <w:kern w:val="2"/>
          <w:lang w:eastAsia="zh-CN"/>
        </w:rPr>
        <w:t>Rel-16 NR</w:t>
      </w:r>
      <w:r w:rsidR="00D40980">
        <w:rPr>
          <w:kern w:val="2"/>
          <w:lang w:eastAsia="zh-CN"/>
        </w:rPr>
        <w:t xml:space="preserve"> URLLC</w:t>
      </w:r>
      <w:r>
        <w:rPr>
          <w:rFonts w:eastAsia="宋体"/>
          <w:lang w:eastAsia="zh-CN"/>
        </w:rPr>
        <w:t>. It is suitable to introduce more fields in DCI format</w:t>
      </w:r>
      <w:r w:rsidR="001D46D3">
        <w:rPr>
          <w:rFonts w:eastAsia="宋体"/>
          <w:lang w:eastAsia="zh-CN"/>
        </w:rPr>
        <w:t>s</w:t>
      </w:r>
      <w:r>
        <w:rPr>
          <w:rFonts w:eastAsia="宋体"/>
          <w:lang w:eastAsia="zh-CN"/>
        </w:rPr>
        <w:t xml:space="preserve"> </w:t>
      </w:r>
      <w:r w:rsidR="001D46D3">
        <w:rPr>
          <w:rFonts w:eastAsia="宋体"/>
          <w:lang w:eastAsia="zh-CN"/>
        </w:rPr>
        <w:t xml:space="preserve">scheduling </w:t>
      </w:r>
      <w:r w:rsidR="001D46D3" w:rsidRPr="0053729A">
        <w:rPr>
          <w:kern w:val="2"/>
          <w:lang w:eastAsia="zh-CN"/>
        </w:rPr>
        <w:t>Rel-16 NR</w:t>
      </w:r>
      <w:r w:rsidR="001D46D3">
        <w:rPr>
          <w:kern w:val="2"/>
          <w:lang w:eastAsia="zh-CN"/>
        </w:rPr>
        <w:t xml:space="preserve"> URLLC</w:t>
      </w:r>
      <w:r w:rsidR="001D46D3">
        <w:rPr>
          <w:rFonts w:eastAsia="宋体"/>
          <w:lang w:eastAsia="zh-CN"/>
        </w:rPr>
        <w:t xml:space="preserve"> </w:t>
      </w:r>
      <w:r>
        <w:rPr>
          <w:rFonts w:eastAsia="宋体"/>
          <w:lang w:eastAsia="zh-CN"/>
        </w:rPr>
        <w:t xml:space="preserve">in order to support MIMO transmission or some new introduced features. </w:t>
      </w:r>
      <w:r w:rsidR="005E7880">
        <w:rPr>
          <w:rFonts w:eastAsia="宋体"/>
          <w:lang w:eastAsia="zh-CN"/>
        </w:rPr>
        <w:t xml:space="preserve">Since PDSCH scheduled by DCI 1_0 </w:t>
      </w:r>
      <w:r w:rsidR="00DA0D8E">
        <w:rPr>
          <w:rFonts w:eastAsia="宋体"/>
          <w:lang w:eastAsia="zh-CN"/>
        </w:rPr>
        <w:t xml:space="preserve">can only transmit using one DMRS port, and the QCL assumption is identical to the CORESET of PDCCH. </w:t>
      </w:r>
      <w:r w:rsidR="00AC0E9C">
        <w:rPr>
          <w:rFonts w:eastAsia="宋体"/>
          <w:lang w:eastAsia="zh-CN"/>
        </w:rPr>
        <w:t xml:space="preserve">It </w:t>
      </w:r>
      <w:r w:rsidR="00DA0D8E">
        <w:rPr>
          <w:rFonts w:eastAsia="宋体"/>
          <w:lang w:eastAsia="zh-CN"/>
        </w:rPr>
        <w:t>can</w:t>
      </w:r>
      <w:r w:rsidR="00AC0E9C">
        <w:rPr>
          <w:rFonts w:eastAsia="宋体"/>
          <w:lang w:eastAsia="zh-CN"/>
        </w:rPr>
        <w:t xml:space="preserve"> neither</w:t>
      </w:r>
      <w:r w:rsidR="00DA0D8E">
        <w:rPr>
          <w:rFonts w:eastAsia="宋体"/>
          <w:lang w:eastAsia="zh-CN"/>
        </w:rPr>
        <w:t xml:space="preserve"> adjust PDSCH’s QCL source nor DMRS ports according to the current channel states. </w:t>
      </w:r>
      <w:r w:rsidR="00AC0E9C">
        <w:rPr>
          <w:rFonts w:eastAsia="宋体"/>
          <w:lang w:eastAsia="zh-CN"/>
        </w:rPr>
        <w:t xml:space="preserve">On the other hand, </w:t>
      </w:r>
      <w:r w:rsidR="0028311D">
        <w:rPr>
          <w:rFonts w:eastAsia="宋体"/>
          <w:lang w:eastAsia="zh-CN"/>
        </w:rPr>
        <w:t xml:space="preserve">for </w:t>
      </w:r>
      <w:r w:rsidR="00DA0D8E">
        <w:rPr>
          <w:color w:val="000000"/>
        </w:rPr>
        <w:t xml:space="preserve">PUSCH scheduled by DCI format 0_0 </w:t>
      </w:r>
      <w:r w:rsidR="0028311D">
        <w:rPr>
          <w:color w:val="000000"/>
        </w:rPr>
        <w:t xml:space="preserve">in </w:t>
      </w:r>
      <w:r w:rsidR="00DA0D8E">
        <w:rPr>
          <w:color w:val="000000"/>
        </w:rPr>
        <w:t xml:space="preserve">a cell, the UE shall transmit PUSCH according to the spatial relation corresponding to </w:t>
      </w:r>
      <w:r w:rsidR="00DA0D8E">
        <w:rPr>
          <w:color w:val="000000"/>
        </w:rPr>
        <w:lastRenderedPageBreak/>
        <w:t xml:space="preserve">the PUCCH resource with the lowest ID within the active UL BWP of the cell. Similarly, PUSCH’s spatial relation is fixed when scheduled by DCI format 0_0. </w:t>
      </w:r>
      <w:r w:rsidR="00DA0D8E">
        <w:rPr>
          <w:rFonts w:eastAsia="宋体"/>
          <w:lang w:eastAsia="zh-CN"/>
        </w:rPr>
        <w:t xml:space="preserve">Thus, it may reduce the reliability of URLLC traffic, decrease its scheduling flexibility, </w:t>
      </w:r>
      <w:r w:rsidR="002C0C7C">
        <w:rPr>
          <w:rFonts w:eastAsia="宋体"/>
          <w:lang w:eastAsia="zh-CN"/>
        </w:rPr>
        <w:t>and lower</w:t>
      </w:r>
      <w:r w:rsidR="00DA0D8E">
        <w:rPr>
          <w:rFonts w:eastAsia="宋体"/>
          <w:lang w:eastAsia="zh-CN"/>
        </w:rPr>
        <w:t xml:space="preserve"> its performance. So </w:t>
      </w:r>
      <w:r w:rsidR="002C0C7C">
        <w:rPr>
          <w:rFonts w:eastAsia="宋体"/>
          <w:lang w:eastAsia="zh-CN"/>
        </w:rPr>
        <w:t>it</w:t>
      </w:r>
      <w:r w:rsidR="00A3207A">
        <w:rPr>
          <w:rFonts w:eastAsia="宋体" w:hint="eastAsia"/>
          <w:lang w:eastAsia="zh-CN"/>
        </w:rPr>
        <w:t xml:space="preserve"> </w:t>
      </w:r>
      <w:r w:rsidR="00A3207A">
        <w:rPr>
          <w:rFonts w:eastAsia="宋体"/>
          <w:lang w:eastAsia="zh-CN"/>
        </w:rPr>
        <w:t xml:space="preserve">is beneficial to support </w:t>
      </w:r>
      <w:r w:rsidR="00A3207A">
        <w:t xml:space="preserve">multi-antenna transmission for URLLC traffic. </w:t>
      </w:r>
      <w:r w:rsidR="002C0C7C">
        <w:t>I</w:t>
      </w:r>
      <w:r w:rsidR="00313EDD">
        <w:rPr>
          <w:rFonts w:eastAsia="宋体"/>
          <w:lang w:eastAsia="zh-CN"/>
        </w:rPr>
        <w:t xml:space="preserve">t is </w:t>
      </w:r>
      <w:r w:rsidR="00AA6371">
        <w:rPr>
          <w:rFonts w:eastAsia="宋体"/>
          <w:lang w:eastAsia="zh-CN"/>
        </w:rPr>
        <w:t xml:space="preserve">necessary </w:t>
      </w:r>
      <w:r w:rsidR="00313EDD">
        <w:rPr>
          <w:rFonts w:eastAsia="宋体"/>
          <w:lang w:eastAsia="zh-CN"/>
        </w:rPr>
        <w:t>to consider having the fol</w:t>
      </w:r>
      <w:r w:rsidR="00293700">
        <w:rPr>
          <w:rFonts w:eastAsia="宋体"/>
          <w:lang w:eastAsia="zh-CN"/>
        </w:rPr>
        <w:t>lowing fields for DL</w:t>
      </w:r>
      <w:r w:rsidR="001D46D3">
        <w:rPr>
          <w:rFonts w:eastAsia="宋体"/>
          <w:lang w:eastAsia="zh-CN"/>
        </w:rPr>
        <w:t>/</w:t>
      </w:r>
      <w:r w:rsidR="00293700">
        <w:rPr>
          <w:rFonts w:eastAsia="宋体"/>
          <w:lang w:eastAsia="zh-CN"/>
        </w:rPr>
        <w:t>UL</w:t>
      </w:r>
      <w:r w:rsidR="001D46D3">
        <w:rPr>
          <w:rFonts w:eastAsia="宋体"/>
          <w:lang w:eastAsia="zh-CN"/>
        </w:rPr>
        <w:t xml:space="preserve"> DCI formats</w:t>
      </w:r>
      <w:r w:rsidR="00293700">
        <w:rPr>
          <w:rFonts w:eastAsia="宋体"/>
          <w:lang w:eastAsia="zh-CN"/>
        </w:rPr>
        <w:t xml:space="preserve"> </w:t>
      </w:r>
      <w:r w:rsidR="001D46D3">
        <w:rPr>
          <w:rFonts w:eastAsia="宋体"/>
          <w:lang w:eastAsia="zh-CN"/>
        </w:rPr>
        <w:t xml:space="preserve">scheduling </w:t>
      </w:r>
      <w:r w:rsidR="001D46D3" w:rsidRPr="0053729A">
        <w:rPr>
          <w:kern w:val="2"/>
          <w:lang w:eastAsia="zh-CN"/>
        </w:rPr>
        <w:t>Rel-16 NR</w:t>
      </w:r>
      <w:r w:rsidR="001D46D3">
        <w:rPr>
          <w:kern w:val="2"/>
          <w:lang w:eastAsia="zh-CN"/>
        </w:rPr>
        <w:t xml:space="preserve"> URLLC</w:t>
      </w:r>
      <w:r w:rsidR="00293700">
        <w:rPr>
          <w:rFonts w:eastAsia="宋体"/>
          <w:lang w:eastAsia="zh-CN"/>
        </w:rPr>
        <w:t xml:space="preserve"> to </w:t>
      </w:r>
      <w:r w:rsidR="00AA6371">
        <w:t xml:space="preserve">facilitate </w:t>
      </w:r>
      <w:r w:rsidR="00293700">
        <w:t>multi-antenna operations to support</w:t>
      </w:r>
      <w:r w:rsidR="004E157B">
        <w:t xml:space="preserve"> adjustable </w:t>
      </w:r>
      <w:r w:rsidR="00293700">
        <w:t>transmission</w:t>
      </w:r>
      <w:r w:rsidR="00AA6371">
        <w:t>s</w:t>
      </w:r>
      <w:r w:rsidR="00293700">
        <w:t>.</w:t>
      </w:r>
    </w:p>
    <w:p w14:paraId="68F6865E" w14:textId="548DAD7F" w:rsidR="00293700" w:rsidRDefault="00293700" w:rsidP="00866976">
      <w:pPr>
        <w:rPr>
          <w:rFonts w:eastAsia="宋体"/>
          <w:lang w:eastAsia="zh-CN"/>
        </w:rPr>
      </w:pPr>
      <w:r>
        <w:t>DL URLLC DCI:</w:t>
      </w:r>
    </w:p>
    <w:p w14:paraId="7B090C08" w14:textId="7D0C515B" w:rsidR="007A4B5C" w:rsidRPr="007A4B5C" w:rsidRDefault="007A4B5C" w:rsidP="007A4B5C">
      <w:pPr>
        <w:pStyle w:val="afe"/>
        <w:numPr>
          <w:ilvl w:val="0"/>
          <w:numId w:val="27"/>
        </w:numPr>
        <w:ind w:leftChars="0"/>
      </w:pPr>
      <w:r w:rsidRPr="007A4B5C">
        <w:t>Antenna port(s) [0~2 bits]</w:t>
      </w:r>
      <w:r w:rsidR="00313EDD">
        <w:t xml:space="preserve"> </w:t>
      </w:r>
    </w:p>
    <w:p w14:paraId="251F77A8" w14:textId="77777777" w:rsidR="007A4B5C" w:rsidRDefault="007A4B5C" w:rsidP="007A4B5C">
      <w:pPr>
        <w:pStyle w:val="afe"/>
        <w:numPr>
          <w:ilvl w:val="0"/>
          <w:numId w:val="27"/>
        </w:numPr>
        <w:ind w:leftChars="0"/>
      </w:pPr>
      <w:r w:rsidRPr="007A4B5C">
        <w:rPr>
          <w:rFonts w:hint="eastAsia"/>
        </w:rPr>
        <w:t>T</w:t>
      </w:r>
      <w:r w:rsidRPr="007A4B5C">
        <w:t>ransmission configuration indication [0~3 bits]</w:t>
      </w:r>
    </w:p>
    <w:p w14:paraId="56A6DD53" w14:textId="7F772CCF" w:rsidR="00293700" w:rsidRPr="007A4B5C" w:rsidRDefault="00293700" w:rsidP="00293700">
      <w:pPr>
        <w:pStyle w:val="afe"/>
        <w:numPr>
          <w:ilvl w:val="0"/>
          <w:numId w:val="27"/>
        </w:numPr>
        <w:ind w:leftChars="0"/>
      </w:pPr>
      <w:r w:rsidRPr="007A4B5C">
        <w:t>CSI request [0~3 bit]</w:t>
      </w:r>
      <w:r>
        <w:t xml:space="preserve">. </w:t>
      </w:r>
    </w:p>
    <w:p w14:paraId="425C00E3" w14:textId="7E6F06BB" w:rsidR="00293700" w:rsidRDefault="00293700" w:rsidP="00293700">
      <w:r>
        <w:t>UL URLLC DCI:</w:t>
      </w:r>
    </w:p>
    <w:p w14:paraId="50BE80D1" w14:textId="77777777" w:rsidR="00293700" w:rsidRPr="007A4B5C" w:rsidRDefault="00293700" w:rsidP="00293700">
      <w:pPr>
        <w:pStyle w:val="afe"/>
        <w:numPr>
          <w:ilvl w:val="0"/>
          <w:numId w:val="27"/>
        </w:numPr>
        <w:ind w:leftChars="0"/>
      </w:pPr>
      <w:r w:rsidRPr="007A4B5C">
        <w:t xml:space="preserve">SRS request [0~3 bits] </w:t>
      </w:r>
    </w:p>
    <w:p w14:paraId="3760BFFF" w14:textId="77777777" w:rsidR="00293700" w:rsidRPr="007A4B5C" w:rsidRDefault="00293700" w:rsidP="00293700">
      <w:pPr>
        <w:pStyle w:val="afe"/>
        <w:numPr>
          <w:ilvl w:val="0"/>
          <w:numId w:val="27"/>
        </w:numPr>
        <w:ind w:leftChars="0"/>
      </w:pPr>
      <w:r w:rsidRPr="007A4B5C">
        <w:t>SRS resource indicator [0~4 bits]</w:t>
      </w:r>
    </w:p>
    <w:p w14:paraId="34D4E5E7" w14:textId="29DF4F92" w:rsidR="00402FAD" w:rsidRPr="007A4B5C" w:rsidRDefault="00402FAD" w:rsidP="00402FAD">
      <w:r w:rsidRPr="00402FAD">
        <w:rPr>
          <w:rFonts w:eastAsia="宋体"/>
          <w:lang w:eastAsia="zh-CN"/>
        </w:rPr>
        <w:t>F</w:t>
      </w:r>
      <w:r w:rsidRPr="00402FAD">
        <w:rPr>
          <w:rFonts w:eastAsia="宋体" w:hint="eastAsia"/>
          <w:lang w:eastAsia="zh-CN"/>
        </w:rPr>
        <w:t xml:space="preserve">or new features introduced </w:t>
      </w:r>
      <w:r w:rsidR="002C0C7C">
        <w:rPr>
          <w:rFonts w:eastAsia="宋体"/>
          <w:lang w:eastAsia="zh-CN"/>
        </w:rPr>
        <w:t xml:space="preserve">in </w:t>
      </w:r>
      <w:r w:rsidRPr="00402FAD">
        <w:rPr>
          <w:rFonts w:eastAsia="宋体" w:hint="eastAsia"/>
          <w:lang w:eastAsia="zh-CN"/>
        </w:rPr>
        <w:t xml:space="preserve">URLLC, it should be </w:t>
      </w:r>
      <w:r w:rsidRPr="00402FAD">
        <w:rPr>
          <w:rFonts w:eastAsia="宋体"/>
          <w:lang w:eastAsia="zh-CN"/>
        </w:rPr>
        <w:t xml:space="preserve">discussed in the other </w:t>
      </w:r>
      <w:r w:rsidR="00596FDF">
        <w:rPr>
          <w:rFonts w:eastAsia="宋体"/>
          <w:lang w:eastAsia="zh-CN"/>
        </w:rPr>
        <w:t>AIs</w:t>
      </w:r>
      <w:r w:rsidR="002C0C7C">
        <w:rPr>
          <w:rFonts w:eastAsia="宋体"/>
          <w:lang w:eastAsia="zh-CN"/>
        </w:rPr>
        <w:t xml:space="preserve"> whether there should be some additional fields in </w:t>
      </w:r>
      <w:r w:rsidR="00D40980">
        <w:rPr>
          <w:rFonts w:eastAsia="宋体"/>
          <w:lang w:eastAsia="zh-CN"/>
        </w:rPr>
        <w:t xml:space="preserve">DCI format(s) </w:t>
      </w:r>
      <w:r w:rsidR="00211957">
        <w:rPr>
          <w:rFonts w:eastAsia="宋体"/>
          <w:lang w:eastAsia="zh-CN"/>
        </w:rPr>
        <w:t xml:space="preserve">scheduling </w:t>
      </w:r>
      <w:r w:rsidR="00D40980" w:rsidRPr="0053729A">
        <w:rPr>
          <w:kern w:val="2"/>
          <w:lang w:eastAsia="zh-CN"/>
        </w:rPr>
        <w:t>Rel-16 NR</w:t>
      </w:r>
      <w:r w:rsidR="00D40980">
        <w:rPr>
          <w:rFonts w:eastAsia="宋体"/>
          <w:lang w:eastAsia="zh-CN"/>
        </w:rPr>
        <w:t xml:space="preserve"> </w:t>
      </w:r>
      <w:r w:rsidR="00211957">
        <w:rPr>
          <w:rFonts w:eastAsia="宋体"/>
          <w:lang w:eastAsia="zh-CN"/>
        </w:rPr>
        <w:t>URLLC</w:t>
      </w:r>
      <w:r w:rsidR="002C0C7C">
        <w:rPr>
          <w:rFonts w:eastAsia="宋体"/>
          <w:lang w:eastAsia="zh-CN"/>
        </w:rPr>
        <w:t xml:space="preserve"> to support these features</w:t>
      </w:r>
      <w:r w:rsidRPr="00402FAD">
        <w:rPr>
          <w:rFonts w:eastAsia="宋体"/>
          <w:lang w:eastAsia="zh-CN"/>
        </w:rPr>
        <w:t xml:space="preserve">. Such as </w:t>
      </w:r>
      <w:r>
        <w:t>r</w:t>
      </w:r>
      <w:r w:rsidRPr="007A4B5C">
        <w:t>epetition factor [0~2 bits]</w:t>
      </w:r>
      <w:r>
        <w:t xml:space="preserve"> should be considered together with PUSCH transmission. And p</w:t>
      </w:r>
      <w:r w:rsidRPr="007A4B5C">
        <w:t>riority indication [0~3 bits]</w:t>
      </w:r>
      <w:r>
        <w:t xml:space="preserve"> should be studied with UCI multiplexing.</w:t>
      </w:r>
    </w:p>
    <w:p w14:paraId="7BD2601F" w14:textId="4FF06112" w:rsidR="00293700" w:rsidRPr="00293700" w:rsidRDefault="00AA6371" w:rsidP="00293700">
      <w:pPr>
        <w:rPr>
          <w:rFonts w:eastAsia="宋体"/>
          <w:lang w:eastAsia="zh-CN"/>
        </w:rPr>
      </w:pPr>
      <w:r>
        <w:rPr>
          <w:rFonts w:eastAsia="宋体"/>
          <w:lang w:eastAsia="zh-CN"/>
        </w:rPr>
        <w:t>O</w:t>
      </w:r>
      <w:r w:rsidR="00402FAD">
        <w:rPr>
          <w:rFonts w:eastAsia="宋体"/>
          <w:lang w:eastAsia="zh-CN"/>
        </w:rPr>
        <w:t xml:space="preserve">ther fields </w:t>
      </w:r>
      <w:r w:rsidR="00211957">
        <w:rPr>
          <w:rFonts w:eastAsia="宋体"/>
          <w:lang w:eastAsia="zh-CN"/>
        </w:rPr>
        <w:t>indicating parameters regarding</w:t>
      </w:r>
      <w:r w:rsidR="00402FAD">
        <w:rPr>
          <w:rFonts w:eastAsia="宋体"/>
          <w:lang w:eastAsia="zh-CN"/>
        </w:rPr>
        <w:t xml:space="preserve"> rate matching, cross carrier scheduling, beta offset for UCI multiplexing, and </w:t>
      </w:r>
      <w:r w:rsidR="00402FAD" w:rsidRPr="007A4B5C">
        <w:t>PRB bundling size indicator</w:t>
      </w:r>
      <w:r w:rsidR="00211957">
        <w:t xml:space="preserve"> are not necessary. T</w:t>
      </w:r>
      <w:r w:rsidR="00402FAD">
        <w:t xml:space="preserve">here are some other </w:t>
      </w:r>
      <w:r w:rsidR="00F536E0">
        <w:t xml:space="preserve">semi-static </w:t>
      </w:r>
      <w:r w:rsidR="00402FAD">
        <w:t>method</w:t>
      </w:r>
      <w:r>
        <w:t>s</w:t>
      </w:r>
      <w:r w:rsidR="00402FAD">
        <w:t xml:space="preserve"> to </w:t>
      </w:r>
      <w:r w:rsidR="00834700">
        <w:t>deal with these issue</w:t>
      </w:r>
      <w:r w:rsidR="00F536E0">
        <w:t xml:space="preserve">s. </w:t>
      </w:r>
      <w:r w:rsidR="00834700">
        <w:t>For example,</w:t>
      </w:r>
      <w:r w:rsidR="00F536E0">
        <w:t xml:space="preserve"> </w:t>
      </w:r>
      <w:r w:rsidR="00D40980">
        <w:t xml:space="preserve">semi-static </w:t>
      </w:r>
      <w:r w:rsidR="00F536E0">
        <w:t>configuring rate matching patterns, only support</w:t>
      </w:r>
      <w:r w:rsidR="00D40980">
        <w:t>ing</w:t>
      </w:r>
      <w:r w:rsidR="00F536E0">
        <w:t xml:space="preserve"> </w:t>
      </w:r>
      <w:r w:rsidR="00C17820">
        <w:t>self-cell</w:t>
      </w:r>
      <w:r w:rsidR="00834700">
        <w:t xml:space="preserve"> </w:t>
      </w:r>
      <w:r w:rsidR="00F536E0">
        <w:t xml:space="preserve">scheduling for URLLC traffic and </w:t>
      </w:r>
      <w:r w:rsidR="00D40980">
        <w:t>semi-static configuring</w:t>
      </w:r>
      <w:r w:rsidR="00D40980" w:rsidDel="00D40980">
        <w:t xml:space="preserve"> </w:t>
      </w:r>
      <w:r w:rsidR="00F536E0">
        <w:t xml:space="preserve">beta offsets for UCI multiplexing, these </w:t>
      </w:r>
      <w:r w:rsidR="00834700">
        <w:t xml:space="preserve">parameters do not </w:t>
      </w:r>
      <w:r w:rsidR="00F536E0">
        <w:t>need</w:t>
      </w:r>
      <w:r w:rsidR="00402FAD">
        <w:t xml:space="preserve"> </w:t>
      </w:r>
      <w:r w:rsidR="00834700">
        <w:t xml:space="preserve">to be indicated </w:t>
      </w:r>
      <w:r w:rsidR="00C17820">
        <w:t xml:space="preserve">dynamically, </w:t>
      </w:r>
      <w:r w:rsidR="00834700">
        <w:t xml:space="preserve">without a severe </w:t>
      </w:r>
      <w:r w:rsidR="00F536E0">
        <w:t>influence</w:t>
      </w:r>
      <w:r w:rsidR="00834700">
        <w:t xml:space="preserve"> on</w:t>
      </w:r>
      <w:r w:rsidR="00F536E0" w:rsidRPr="00F536E0">
        <w:t xml:space="preserve"> </w:t>
      </w:r>
      <w:r w:rsidR="00F536E0">
        <w:t>URLLC performance.</w:t>
      </w:r>
    </w:p>
    <w:p w14:paraId="72C797C8" w14:textId="58402C37" w:rsidR="00A82195" w:rsidRDefault="00557E01" w:rsidP="00A82195">
      <w:pPr>
        <w:pStyle w:val="afe"/>
        <w:numPr>
          <w:ilvl w:val="0"/>
          <w:numId w:val="28"/>
        </w:numPr>
        <w:ind w:leftChars="0"/>
        <w:rPr>
          <w:rFonts w:eastAsia="宋体"/>
          <w:b/>
          <w:i/>
          <w:lang w:eastAsia="zh-CN"/>
        </w:rPr>
      </w:pPr>
      <w:r>
        <w:rPr>
          <w:rFonts w:eastAsia="宋体"/>
          <w:b/>
          <w:i/>
          <w:lang w:eastAsia="zh-CN"/>
        </w:rPr>
        <w:t>Table 1 should be considered for DCI format(s)</w:t>
      </w:r>
      <w:r w:rsidRPr="004D75D1">
        <w:rPr>
          <w:rFonts w:eastAsia="宋体"/>
          <w:b/>
          <w:i/>
          <w:lang w:eastAsia="zh-CN"/>
        </w:rPr>
        <w:t xml:space="preserve"> scheduling Rel-16 NR URLLC</w:t>
      </w:r>
      <w:r>
        <w:rPr>
          <w:rFonts w:eastAsia="宋体"/>
          <w:b/>
          <w:i/>
          <w:lang w:eastAsia="zh-CN"/>
        </w:rPr>
        <w:t xml:space="preserve"> to reduce t</w:t>
      </w:r>
      <w:r w:rsidR="00C17820" w:rsidRPr="00225E07">
        <w:rPr>
          <w:b/>
          <w:i/>
        </w:rPr>
        <w:t>he bit width of some fields in DCI0_0 and DCI1_0</w:t>
      </w:r>
      <w:r>
        <w:rPr>
          <w:b/>
          <w:i/>
        </w:rPr>
        <w:t>.</w:t>
      </w:r>
    </w:p>
    <w:p w14:paraId="6237356A" w14:textId="65E821F2" w:rsidR="007A4B5C" w:rsidRPr="00A82195" w:rsidRDefault="00A82195" w:rsidP="00A82195">
      <w:pPr>
        <w:pStyle w:val="afe"/>
        <w:numPr>
          <w:ilvl w:val="0"/>
          <w:numId w:val="28"/>
        </w:numPr>
        <w:ind w:leftChars="0"/>
        <w:rPr>
          <w:rFonts w:eastAsia="宋体"/>
          <w:b/>
          <w:i/>
          <w:lang w:eastAsia="zh-CN"/>
        </w:rPr>
      </w:pPr>
      <w:r>
        <w:rPr>
          <w:rFonts w:eastAsia="宋体"/>
          <w:b/>
          <w:i/>
          <w:lang w:eastAsia="zh-CN"/>
        </w:rPr>
        <w:t>The f</w:t>
      </w:r>
      <w:r w:rsidRPr="00A82195">
        <w:rPr>
          <w:rFonts w:eastAsia="宋体" w:hint="eastAsia"/>
          <w:b/>
          <w:i/>
          <w:lang w:eastAsia="zh-CN"/>
        </w:rPr>
        <w:t xml:space="preserve">ields </w:t>
      </w:r>
      <w:r w:rsidRPr="00A82195">
        <w:rPr>
          <w:rFonts w:eastAsia="宋体"/>
          <w:b/>
          <w:i/>
          <w:lang w:eastAsia="zh-CN"/>
        </w:rPr>
        <w:t xml:space="preserve">to support MIMO transmission should be contained in </w:t>
      </w:r>
      <w:r w:rsidR="003C4750">
        <w:rPr>
          <w:rFonts w:eastAsia="宋体"/>
          <w:b/>
          <w:i/>
          <w:lang w:eastAsia="zh-CN"/>
        </w:rPr>
        <w:t>DCI format(s)</w:t>
      </w:r>
      <w:r w:rsidR="003C4750" w:rsidRPr="00C840D0">
        <w:rPr>
          <w:rFonts w:eastAsia="宋体"/>
          <w:b/>
          <w:i/>
          <w:lang w:eastAsia="zh-CN"/>
        </w:rPr>
        <w:t xml:space="preserve"> scheduling Rel-16 NR URLLC</w:t>
      </w:r>
      <w:r w:rsidRPr="00A82195">
        <w:rPr>
          <w:rFonts w:eastAsia="宋体"/>
          <w:b/>
          <w:i/>
          <w:lang w:eastAsia="zh-CN"/>
        </w:rPr>
        <w:t>.</w:t>
      </w:r>
    </w:p>
    <w:p w14:paraId="7E44DA03" w14:textId="156B2EFD" w:rsidR="00A82195" w:rsidRPr="00A82195" w:rsidRDefault="00A82195" w:rsidP="00A82195">
      <w:pPr>
        <w:pStyle w:val="afe"/>
        <w:numPr>
          <w:ilvl w:val="0"/>
          <w:numId w:val="28"/>
        </w:numPr>
        <w:ind w:leftChars="0"/>
        <w:rPr>
          <w:rFonts w:eastAsia="宋体"/>
          <w:b/>
          <w:i/>
          <w:lang w:eastAsia="zh-CN"/>
        </w:rPr>
      </w:pPr>
      <w:r w:rsidRPr="00A82195">
        <w:rPr>
          <w:rFonts w:eastAsia="宋体"/>
          <w:b/>
          <w:i/>
          <w:lang w:eastAsia="zh-CN"/>
        </w:rPr>
        <w:t xml:space="preserve">Rate matching, cross carrier scheduling, beta offset and PRB bundling size indicator should not be included in </w:t>
      </w:r>
      <w:r w:rsidR="003C4750">
        <w:rPr>
          <w:rFonts w:eastAsia="宋体"/>
          <w:b/>
          <w:i/>
          <w:lang w:eastAsia="zh-CN"/>
        </w:rPr>
        <w:t>DCI format(s)</w:t>
      </w:r>
      <w:r w:rsidR="003C4750" w:rsidRPr="00C840D0">
        <w:rPr>
          <w:rFonts w:eastAsia="宋体"/>
          <w:b/>
          <w:i/>
          <w:lang w:eastAsia="zh-CN"/>
        </w:rPr>
        <w:t xml:space="preserve"> scheduling Rel-16 NR URLLC</w:t>
      </w:r>
      <w:r w:rsidRPr="00A82195">
        <w:rPr>
          <w:rFonts w:eastAsia="宋体"/>
          <w:b/>
          <w:i/>
          <w:lang w:eastAsia="zh-CN"/>
        </w:rPr>
        <w:t>.</w:t>
      </w:r>
    </w:p>
    <w:p w14:paraId="585B3E53" w14:textId="3DD88A1C" w:rsidR="00B037F5" w:rsidRDefault="004932C9" w:rsidP="00C83C70">
      <w:pPr>
        <w:pStyle w:val="2"/>
        <w:ind w:left="0"/>
      </w:pPr>
      <w:r>
        <w:t>Increased PDCCH monitoring capability</w:t>
      </w:r>
    </w:p>
    <w:p w14:paraId="0E937989" w14:textId="42EFB9E3" w:rsidR="000176DD" w:rsidRDefault="000176DD" w:rsidP="004932C9">
      <w:pPr>
        <w:rPr>
          <w:rFonts w:eastAsia="宋体"/>
          <w:lang w:eastAsia="zh-CN"/>
        </w:rPr>
      </w:pPr>
      <w:r>
        <w:rPr>
          <w:rFonts w:eastAsia="宋体"/>
          <w:lang w:eastAsia="zh-CN"/>
        </w:rPr>
        <w:t>In Rel-15 NR, PDCCH monitoring always satisf</w:t>
      </w:r>
      <w:r w:rsidR="003C4750">
        <w:rPr>
          <w:rFonts w:eastAsia="宋体"/>
          <w:lang w:eastAsia="zh-CN"/>
        </w:rPr>
        <w:t>ies</w:t>
      </w:r>
      <w:r>
        <w:rPr>
          <w:rFonts w:eastAsia="宋体"/>
          <w:lang w:eastAsia="zh-CN"/>
        </w:rPr>
        <w:t xml:space="preserve"> the </w:t>
      </w:r>
      <w:bookmarkStart w:id="4" w:name="OLE_LINK5"/>
      <w:bookmarkStart w:id="5" w:name="OLE_LINK6"/>
      <w:r>
        <w:rPr>
          <w:rFonts w:eastAsia="宋体"/>
          <w:lang w:eastAsia="zh-CN"/>
        </w:rPr>
        <w:t>CCEs/BDs</w:t>
      </w:r>
      <w:bookmarkEnd w:id="4"/>
      <w:bookmarkEnd w:id="5"/>
      <w:r>
        <w:rPr>
          <w:rFonts w:eastAsia="宋体"/>
          <w:lang w:eastAsia="zh-CN"/>
        </w:rPr>
        <w:t xml:space="preserve"> limits. If the configured numbers are more than these limits, UE would follow</w:t>
      </w:r>
      <w:r w:rsidR="003C4750">
        <w:rPr>
          <w:rFonts w:eastAsia="宋体"/>
          <w:lang w:eastAsia="zh-CN"/>
        </w:rPr>
        <w:t xml:space="preserve"> the</w:t>
      </w:r>
      <w:r>
        <w:rPr>
          <w:rFonts w:eastAsia="宋体"/>
          <w:lang w:eastAsia="zh-CN"/>
        </w:rPr>
        <w:t xml:space="preserve"> search space dropping rules until meeting CCEs/BDs limits. I</w:t>
      </w:r>
      <w:r w:rsidRPr="0066742F">
        <w:rPr>
          <w:rFonts w:eastAsia="宋体"/>
          <w:lang w:eastAsia="zh-CN"/>
        </w:rPr>
        <w:t>t is clear that the limit of the number of CCEs/BDs do</w:t>
      </w:r>
      <w:r>
        <w:rPr>
          <w:rFonts w:eastAsia="宋体"/>
          <w:lang w:eastAsia="zh-CN"/>
        </w:rPr>
        <w:t>es</w:t>
      </w:r>
      <w:r w:rsidRPr="0066742F">
        <w:rPr>
          <w:rFonts w:eastAsia="宋体"/>
          <w:lang w:eastAsia="zh-CN"/>
        </w:rPr>
        <w:t xml:space="preserve"> have significant impact on UE complexity.</w:t>
      </w:r>
      <w:r>
        <w:rPr>
          <w:rFonts w:eastAsia="宋体"/>
          <w:lang w:eastAsia="zh-CN"/>
        </w:rPr>
        <w:t xml:space="preserve"> </w:t>
      </w:r>
      <w:r w:rsidR="00204717">
        <w:rPr>
          <w:rFonts w:eastAsia="宋体"/>
          <w:lang w:eastAsia="zh-CN"/>
        </w:rPr>
        <w:t>The maximum number</w:t>
      </w:r>
      <w:r w:rsidR="003C4750">
        <w:rPr>
          <w:rFonts w:eastAsia="宋体"/>
          <w:lang w:eastAsia="zh-CN"/>
        </w:rPr>
        <w:t>s</w:t>
      </w:r>
      <w:r w:rsidR="00204717">
        <w:rPr>
          <w:rFonts w:eastAsia="宋体"/>
          <w:lang w:eastAsia="zh-CN"/>
        </w:rPr>
        <w:t xml:space="preserve"> of BD/CCE limits with different numerolog</w:t>
      </w:r>
      <w:r w:rsidR="00AA6371">
        <w:rPr>
          <w:rFonts w:eastAsia="宋体"/>
          <w:lang w:eastAsia="zh-CN"/>
        </w:rPr>
        <w:t>ies</w:t>
      </w:r>
      <w:r w:rsidR="00204717">
        <w:rPr>
          <w:rFonts w:eastAsia="宋体"/>
          <w:lang w:eastAsia="zh-CN"/>
        </w:rPr>
        <w:t xml:space="preserve"> are defined in 38</w:t>
      </w:r>
      <w:r w:rsidR="00AA6371">
        <w:rPr>
          <w:rFonts w:eastAsia="宋体"/>
          <w:lang w:eastAsia="zh-CN"/>
        </w:rPr>
        <w:t>.</w:t>
      </w:r>
      <w:r w:rsidR="00204717">
        <w:rPr>
          <w:rFonts w:eastAsia="宋体"/>
          <w:lang w:eastAsia="zh-CN"/>
        </w:rPr>
        <w:t>213</w:t>
      </w:r>
      <w:r w:rsidR="004C50D5">
        <w:rPr>
          <w:rFonts w:eastAsia="宋体"/>
          <w:lang w:eastAsia="zh-CN"/>
        </w:rPr>
        <w:t xml:space="preserve"> [2</w:t>
      </w:r>
      <w:r w:rsidR="0065078C">
        <w:rPr>
          <w:rFonts w:eastAsia="宋体"/>
          <w:lang w:eastAsia="zh-CN"/>
        </w:rPr>
        <w:t>]</w:t>
      </w:r>
      <w:r w:rsidR="00204717">
        <w:rPr>
          <w:rFonts w:eastAsia="宋体"/>
          <w:lang w:eastAsia="zh-CN"/>
        </w:rPr>
        <w:t>.</w:t>
      </w:r>
      <w:r>
        <w:rPr>
          <w:rFonts w:eastAsia="宋体"/>
          <w:lang w:eastAsia="zh-CN"/>
        </w:rPr>
        <w:t xml:space="preserve"> </w:t>
      </w:r>
      <w:r w:rsidR="00204717">
        <w:rPr>
          <w:rFonts w:eastAsia="宋体"/>
          <w:lang w:eastAsia="zh-CN"/>
        </w:rPr>
        <w:t xml:space="preserve"> </w:t>
      </w:r>
    </w:p>
    <w:p w14:paraId="2C0D297D" w14:textId="4AAA3ABC" w:rsidR="00A82195" w:rsidRDefault="00204717" w:rsidP="004932C9">
      <w:pPr>
        <w:rPr>
          <w:rFonts w:eastAsia="宋体"/>
          <w:lang w:eastAsia="zh-CN"/>
        </w:rPr>
      </w:pPr>
      <w:r>
        <w:rPr>
          <w:rFonts w:eastAsia="宋体"/>
          <w:lang w:eastAsia="zh-CN"/>
        </w:rPr>
        <w:t>It was proposed to study whether these limits should be increased to provide more scheduling flexibility for URLLC</w:t>
      </w:r>
      <w:r w:rsidR="000147F7">
        <w:rPr>
          <w:rFonts w:eastAsia="宋体"/>
          <w:lang w:eastAsia="zh-CN"/>
        </w:rPr>
        <w:t xml:space="preserve"> in RAN1 #96 meeting [</w:t>
      </w:r>
      <w:r w:rsidR="004C50D5">
        <w:rPr>
          <w:rFonts w:eastAsia="宋体"/>
          <w:lang w:eastAsia="zh-CN"/>
        </w:rPr>
        <w:t>3</w:t>
      </w:r>
      <w:r w:rsidR="000147F7">
        <w:rPr>
          <w:rFonts w:eastAsia="宋体"/>
          <w:lang w:eastAsia="zh-CN"/>
        </w:rPr>
        <w:t>]</w:t>
      </w:r>
      <w:r>
        <w:rPr>
          <w:rFonts w:eastAsia="宋体"/>
          <w:lang w:eastAsia="zh-CN"/>
        </w:rPr>
        <w:t>.</w:t>
      </w:r>
    </w:p>
    <w:p w14:paraId="6C76AABC" w14:textId="77777777" w:rsidR="003A2155" w:rsidRPr="00324FCB" w:rsidRDefault="003A2155" w:rsidP="003A2155">
      <w:pPr>
        <w:rPr>
          <w:lang w:eastAsia="x-none"/>
        </w:rPr>
      </w:pPr>
      <w:r w:rsidRPr="00324FCB">
        <w:rPr>
          <w:highlight w:val="green"/>
          <w:lang w:eastAsia="x-none"/>
        </w:rPr>
        <w:t>Agreements</w:t>
      </w:r>
      <w:r w:rsidRPr="00324FCB">
        <w:rPr>
          <w:lang w:eastAsia="x-none"/>
        </w:rPr>
        <w:t>:</w:t>
      </w:r>
    </w:p>
    <w:p w14:paraId="1F80D879" w14:textId="77777777" w:rsidR="003A2155" w:rsidRPr="00324FCB" w:rsidRDefault="003A2155" w:rsidP="003A2155">
      <w:pPr>
        <w:rPr>
          <w:lang w:eastAsia="zh-CN"/>
        </w:rPr>
      </w:pPr>
      <w:r w:rsidRPr="00324FCB">
        <w:rPr>
          <w:rFonts w:hint="eastAsia"/>
          <w:lang w:eastAsia="zh-CN"/>
        </w:rPr>
        <w:t>S</w:t>
      </w:r>
      <w:r w:rsidRPr="00324FCB">
        <w:rPr>
          <w:lang w:eastAsia="zh-CN"/>
        </w:rPr>
        <w:t>upport increased PDCCH monitoring capability on at least the maximum number of non-overlapped CCEs per slot for channel estimation for Rel-16 NR URLLC for at least one SCS subject to the following restrictions:</w:t>
      </w:r>
    </w:p>
    <w:p w14:paraId="2CFD5C45" w14:textId="77777777" w:rsidR="003A2155" w:rsidRPr="00324FCB" w:rsidRDefault="003A2155" w:rsidP="003A2155">
      <w:pPr>
        <w:pStyle w:val="afe"/>
        <w:numPr>
          <w:ilvl w:val="0"/>
          <w:numId w:val="29"/>
        </w:numPr>
        <w:autoSpaceDE w:val="0"/>
        <w:autoSpaceDN w:val="0"/>
        <w:adjustRightInd w:val="0"/>
        <w:snapToGrid w:val="0"/>
        <w:spacing w:after="120"/>
        <w:ind w:leftChars="0"/>
        <w:contextualSpacing/>
        <w:jc w:val="both"/>
      </w:pPr>
      <w:r w:rsidRPr="00324FCB">
        <w:rPr>
          <w:lang w:eastAsia="zh-CN"/>
        </w:rPr>
        <w:t>Explicit limitation on the maximum number of BDs/non-overlapping CCEs per monitoring occasion and/or per monitoring span, and</w:t>
      </w:r>
    </w:p>
    <w:p w14:paraId="0EC99365" w14:textId="77777777" w:rsidR="003A2155" w:rsidRPr="00324FCB" w:rsidRDefault="003A2155" w:rsidP="003A2155">
      <w:pPr>
        <w:pStyle w:val="afe"/>
        <w:numPr>
          <w:ilvl w:val="0"/>
          <w:numId w:val="29"/>
        </w:numPr>
        <w:autoSpaceDE w:val="0"/>
        <w:autoSpaceDN w:val="0"/>
        <w:adjustRightInd w:val="0"/>
        <w:snapToGrid w:val="0"/>
        <w:spacing w:after="120"/>
        <w:ind w:leftChars="0"/>
        <w:contextualSpacing/>
        <w:jc w:val="both"/>
      </w:pPr>
      <w:r w:rsidRPr="00324FCB">
        <w:rPr>
          <w:lang w:eastAsia="zh-CN"/>
        </w:rPr>
        <w:t>The set of applicable SCS(s) to be finalized during the WI phase</w:t>
      </w:r>
    </w:p>
    <w:p w14:paraId="66283260" w14:textId="77777777" w:rsidR="003A2155" w:rsidRPr="00324FCB" w:rsidRDefault="003A2155" w:rsidP="003A2155">
      <w:pPr>
        <w:pStyle w:val="afe"/>
        <w:numPr>
          <w:ilvl w:val="0"/>
          <w:numId w:val="29"/>
        </w:numPr>
        <w:autoSpaceDE w:val="0"/>
        <w:autoSpaceDN w:val="0"/>
        <w:adjustRightInd w:val="0"/>
        <w:snapToGrid w:val="0"/>
        <w:spacing w:after="120"/>
        <w:ind w:leftChars="0"/>
        <w:contextualSpacing/>
        <w:jc w:val="both"/>
      </w:pPr>
      <w:r w:rsidRPr="00324FCB">
        <w:rPr>
          <w:lang w:eastAsia="zh-CN"/>
        </w:rPr>
        <w:t xml:space="preserve">Additional restrictions (e.g., impact # of CCs if any, potential limitations on PDSCH/PUSCH processing, impact of wideband RS for CCE counting if any, etc.) can be considered during the WI phase </w:t>
      </w:r>
    </w:p>
    <w:p w14:paraId="330EC262" w14:textId="77777777" w:rsidR="003A2155" w:rsidRPr="00220AE4" w:rsidRDefault="003A2155" w:rsidP="003A2155">
      <w:pPr>
        <w:rPr>
          <w:lang w:eastAsia="x-none"/>
        </w:rPr>
      </w:pPr>
      <w:r w:rsidRPr="00220AE4">
        <w:rPr>
          <w:highlight w:val="green"/>
          <w:lang w:eastAsia="x-none"/>
        </w:rPr>
        <w:t>Agreements</w:t>
      </w:r>
      <w:r w:rsidRPr="00220AE4">
        <w:rPr>
          <w:lang w:eastAsia="x-none"/>
        </w:rPr>
        <w:t>:</w:t>
      </w:r>
    </w:p>
    <w:p w14:paraId="5843E83E" w14:textId="77777777" w:rsidR="003A2155" w:rsidRDefault="003A2155" w:rsidP="003A2155">
      <w:pPr>
        <w:numPr>
          <w:ilvl w:val="0"/>
          <w:numId w:val="30"/>
        </w:numPr>
        <w:spacing w:after="0"/>
        <w:rPr>
          <w:kern w:val="2"/>
          <w:lang w:eastAsia="zh-CN"/>
        </w:rPr>
      </w:pPr>
      <w:r w:rsidRPr="00220AE4">
        <w:rPr>
          <w:lang w:eastAsia="zh-CN"/>
        </w:rPr>
        <w:t xml:space="preserve">Enhancements for PDCCH monitoring </w:t>
      </w:r>
      <w:r w:rsidRPr="00220AE4">
        <w:rPr>
          <w:kern w:val="2"/>
          <w:lang w:eastAsia="zh-CN"/>
        </w:rPr>
        <w:t>capability on the maximum number of monitored PDCCH candidates per slot (with potential restrictions) for Rel-16 NR URLLC can be further considered in work item phase.</w:t>
      </w:r>
    </w:p>
    <w:p w14:paraId="12FCD41A" w14:textId="77777777" w:rsidR="00F536E0" w:rsidRDefault="00F536E0" w:rsidP="004932C9">
      <w:pPr>
        <w:rPr>
          <w:rFonts w:eastAsia="宋体"/>
          <w:lang w:eastAsia="zh-CN"/>
        </w:rPr>
      </w:pPr>
    </w:p>
    <w:p w14:paraId="12574A6E" w14:textId="5A98D90E" w:rsidR="00AF01BB" w:rsidRDefault="000176DD" w:rsidP="004932C9">
      <w:pPr>
        <w:rPr>
          <w:rFonts w:eastAsia="宋体"/>
          <w:lang w:eastAsia="zh-CN"/>
        </w:rPr>
      </w:pPr>
      <w:r w:rsidRPr="000176DD">
        <w:rPr>
          <w:rFonts w:eastAsia="宋体"/>
          <w:lang w:eastAsia="zh-CN"/>
        </w:rPr>
        <w:t>With</w:t>
      </w:r>
      <w:r w:rsidR="003C4750">
        <w:rPr>
          <w:rFonts w:eastAsia="宋体"/>
          <w:lang w:eastAsia="zh-CN"/>
        </w:rPr>
        <w:t xml:space="preserve"> the</w:t>
      </w:r>
      <w:r w:rsidRPr="000176DD">
        <w:rPr>
          <w:rFonts w:eastAsia="宋体"/>
          <w:lang w:eastAsia="zh-CN"/>
        </w:rPr>
        <w:t xml:space="preserve"> stri</w:t>
      </w:r>
      <w:r w:rsidR="003C4750">
        <w:rPr>
          <w:rFonts w:eastAsia="宋体"/>
          <w:lang w:eastAsia="zh-CN"/>
        </w:rPr>
        <w:t>ngent</w:t>
      </w:r>
      <w:r w:rsidRPr="000176DD">
        <w:rPr>
          <w:rFonts w:eastAsia="宋体"/>
          <w:lang w:eastAsia="zh-CN"/>
        </w:rPr>
        <w:t xml:space="preserve"> latency and reliability requirements for URLLC, </w:t>
      </w:r>
      <w:r w:rsidR="00786534">
        <w:rPr>
          <w:rFonts w:eastAsia="宋体"/>
          <w:lang w:eastAsia="zh-CN"/>
        </w:rPr>
        <w:t>scheduling</w:t>
      </w:r>
      <w:r w:rsidRPr="000176DD">
        <w:rPr>
          <w:rFonts w:eastAsia="宋体"/>
          <w:lang w:eastAsia="zh-CN"/>
        </w:rPr>
        <w:t xml:space="preserve"> </w:t>
      </w:r>
      <w:r>
        <w:rPr>
          <w:rFonts w:eastAsia="宋体"/>
          <w:lang w:eastAsia="zh-CN"/>
        </w:rPr>
        <w:t xml:space="preserve">multiple </w:t>
      </w:r>
      <w:r w:rsidRPr="000176DD">
        <w:rPr>
          <w:rFonts w:eastAsia="宋体"/>
          <w:lang w:eastAsia="zh-CN"/>
        </w:rPr>
        <w:t>PDSCH</w:t>
      </w:r>
      <w:r w:rsidR="00786534">
        <w:rPr>
          <w:rFonts w:eastAsia="宋体"/>
          <w:lang w:eastAsia="zh-CN"/>
        </w:rPr>
        <w:t>s</w:t>
      </w:r>
      <w:r w:rsidRPr="000176DD">
        <w:rPr>
          <w:rFonts w:eastAsia="宋体"/>
          <w:lang w:eastAsia="zh-CN"/>
        </w:rPr>
        <w:t>/PUSCH</w:t>
      </w:r>
      <w:r w:rsidR="00786534">
        <w:rPr>
          <w:rFonts w:eastAsia="宋体"/>
          <w:lang w:eastAsia="zh-CN"/>
        </w:rPr>
        <w:t>s</w:t>
      </w:r>
      <w:r w:rsidRPr="000176DD">
        <w:rPr>
          <w:rFonts w:eastAsia="宋体"/>
          <w:lang w:eastAsia="zh-CN"/>
        </w:rPr>
        <w:t xml:space="preserve"> </w:t>
      </w:r>
      <w:r>
        <w:rPr>
          <w:rFonts w:eastAsia="宋体"/>
          <w:lang w:eastAsia="zh-CN"/>
        </w:rPr>
        <w:t xml:space="preserve">in a slot </w:t>
      </w:r>
      <w:r w:rsidR="00786534">
        <w:rPr>
          <w:rFonts w:eastAsia="宋体"/>
          <w:lang w:eastAsia="zh-CN"/>
        </w:rPr>
        <w:t>is necessary</w:t>
      </w:r>
      <w:r>
        <w:rPr>
          <w:rFonts w:eastAsia="宋体"/>
          <w:lang w:eastAsia="zh-CN"/>
        </w:rPr>
        <w:t xml:space="preserve">. </w:t>
      </w:r>
      <w:r w:rsidR="00786534">
        <w:rPr>
          <w:rFonts w:eastAsia="宋体"/>
          <w:lang w:eastAsia="zh-CN"/>
        </w:rPr>
        <w:t>As a sequence</w:t>
      </w:r>
      <w:r w:rsidRPr="000176DD">
        <w:rPr>
          <w:rFonts w:eastAsia="宋体"/>
          <w:lang w:eastAsia="zh-CN"/>
        </w:rPr>
        <w:t xml:space="preserve">, it is necessary to </w:t>
      </w:r>
      <w:r w:rsidR="00786534">
        <w:rPr>
          <w:rFonts w:eastAsia="宋体"/>
          <w:lang w:eastAsia="zh-CN"/>
        </w:rPr>
        <w:t>configure</w:t>
      </w:r>
      <w:r w:rsidR="00786534" w:rsidRPr="000176DD">
        <w:rPr>
          <w:rFonts w:eastAsia="宋体"/>
          <w:lang w:eastAsia="zh-CN"/>
        </w:rPr>
        <w:t xml:space="preserve"> </w:t>
      </w:r>
      <w:r w:rsidRPr="000176DD">
        <w:rPr>
          <w:rFonts w:eastAsia="宋体"/>
          <w:lang w:eastAsia="zh-CN"/>
        </w:rPr>
        <w:t>multiple PDCCH monitoring occasions within a slot</w:t>
      </w:r>
      <w:r>
        <w:rPr>
          <w:rFonts w:eastAsia="宋体"/>
          <w:lang w:eastAsia="zh-CN"/>
        </w:rPr>
        <w:t>, such as 7 monitoring occasions</w:t>
      </w:r>
      <w:r w:rsidR="00786534">
        <w:rPr>
          <w:rFonts w:eastAsia="宋体"/>
          <w:lang w:eastAsia="zh-CN"/>
        </w:rPr>
        <w:t xml:space="preserve"> per</w:t>
      </w:r>
      <w:r>
        <w:rPr>
          <w:rFonts w:eastAsia="宋体"/>
          <w:lang w:eastAsia="zh-CN"/>
        </w:rPr>
        <w:t xml:space="preserve"> slot. </w:t>
      </w:r>
    </w:p>
    <w:p w14:paraId="7F9C2073" w14:textId="6F6DC36F" w:rsidR="000176DD" w:rsidRDefault="008B2CF2" w:rsidP="004932C9">
      <w:pPr>
        <w:rPr>
          <w:rFonts w:eastAsia="宋体"/>
          <w:lang w:eastAsia="zh-CN"/>
        </w:rPr>
      </w:pPr>
      <w:r>
        <w:rPr>
          <w:rFonts w:eastAsia="宋体"/>
          <w:lang w:eastAsia="zh-CN"/>
        </w:rPr>
        <w:t>For blind decod</w:t>
      </w:r>
      <w:r w:rsidR="00786534">
        <w:rPr>
          <w:rFonts w:eastAsia="宋体"/>
          <w:lang w:eastAsia="zh-CN"/>
        </w:rPr>
        <w:t>ing</w:t>
      </w:r>
      <w:r>
        <w:rPr>
          <w:rFonts w:eastAsia="宋体"/>
          <w:lang w:eastAsia="zh-CN"/>
        </w:rPr>
        <w:t>, we do</w:t>
      </w:r>
      <w:r w:rsidR="00786534">
        <w:rPr>
          <w:rFonts w:eastAsia="宋体"/>
          <w:lang w:eastAsia="zh-CN"/>
        </w:rPr>
        <w:t xml:space="preserve"> not</w:t>
      </w:r>
      <w:r>
        <w:rPr>
          <w:rFonts w:eastAsia="宋体"/>
          <w:lang w:eastAsia="zh-CN"/>
        </w:rPr>
        <w:t xml:space="preserve"> prefer to use larger</w:t>
      </w:r>
      <w:r w:rsidR="00C17820">
        <w:rPr>
          <w:rFonts w:eastAsia="宋体"/>
          <w:lang w:eastAsia="zh-CN"/>
        </w:rPr>
        <w:t xml:space="preserve"> BD</w:t>
      </w:r>
      <w:r>
        <w:rPr>
          <w:rFonts w:eastAsia="宋体"/>
          <w:lang w:eastAsia="zh-CN"/>
        </w:rPr>
        <w:t xml:space="preserve"> limits, other implementation methods such as </w:t>
      </w:r>
      <w:r w:rsidR="00786534">
        <w:rPr>
          <w:rFonts w:eastAsia="宋体"/>
          <w:lang w:eastAsia="zh-CN"/>
        </w:rPr>
        <w:t xml:space="preserve">fewer </w:t>
      </w:r>
      <w:r>
        <w:rPr>
          <w:rFonts w:eastAsia="宋体"/>
          <w:lang w:eastAsia="zh-CN"/>
        </w:rPr>
        <w:t xml:space="preserve">PDCCH candidates can be configured for every monitoring occasion. </w:t>
      </w:r>
      <w:r w:rsidR="00511344">
        <w:rPr>
          <w:rFonts w:eastAsia="宋体"/>
          <w:lang w:eastAsia="zh-CN"/>
        </w:rPr>
        <w:t xml:space="preserve">As shown in Table 2, more occasions are </w:t>
      </w:r>
      <w:r w:rsidR="00AF01BB">
        <w:rPr>
          <w:rFonts w:eastAsia="宋体"/>
          <w:lang w:eastAsia="zh-CN"/>
        </w:rPr>
        <w:t>configured</w:t>
      </w:r>
      <w:r w:rsidR="00511344">
        <w:rPr>
          <w:rFonts w:eastAsia="宋体"/>
          <w:lang w:eastAsia="zh-CN"/>
        </w:rPr>
        <w:t>, the current blind decod</w:t>
      </w:r>
      <w:r w:rsidR="00786534">
        <w:rPr>
          <w:rFonts w:eastAsia="宋体"/>
          <w:lang w:eastAsia="zh-CN"/>
        </w:rPr>
        <w:t>ing</w:t>
      </w:r>
      <w:r w:rsidR="00511344">
        <w:rPr>
          <w:rFonts w:eastAsia="宋体"/>
          <w:lang w:eastAsia="zh-CN"/>
        </w:rPr>
        <w:t xml:space="preserve"> number can at least provide 2 PDCCH candidates for every PDCCH monitoring occasion. </w:t>
      </w:r>
      <w:r w:rsidR="00AF01BB">
        <w:rPr>
          <w:rFonts w:eastAsia="宋体"/>
          <w:lang w:eastAsia="zh-CN"/>
        </w:rPr>
        <w:t>So we prefer not to increase the PDCCH blind decod</w:t>
      </w:r>
      <w:r w:rsidR="00786534">
        <w:rPr>
          <w:rFonts w:eastAsia="宋体"/>
          <w:lang w:eastAsia="zh-CN"/>
        </w:rPr>
        <w:t>ing</w:t>
      </w:r>
      <w:r w:rsidR="00AF01BB">
        <w:rPr>
          <w:rFonts w:eastAsia="宋体"/>
          <w:lang w:eastAsia="zh-CN"/>
        </w:rPr>
        <w:t xml:space="preserve"> number for Rel-16 URLLC.</w:t>
      </w:r>
    </w:p>
    <w:p w14:paraId="5A55A2E4" w14:textId="4A28959F" w:rsidR="00511344" w:rsidRDefault="00511344" w:rsidP="00511344">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lang w:eastAsia="zh-CN"/>
        </w:rPr>
        <w:t xml:space="preserve"> </w:t>
      </w:r>
      <w:r>
        <w:rPr>
          <w:rFonts w:eastAsia="宋体"/>
          <w:lang w:eastAsia="zh-CN"/>
        </w:rPr>
        <w:t>M</w:t>
      </w:r>
      <w:r>
        <w:rPr>
          <w:rFonts w:eastAsia="宋体" w:hint="eastAsia"/>
          <w:lang w:eastAsia="zh-CN"/>
        </w:rPr>
        <w:t xml:space="preserve">ax </w:t>
      </w:r>
      <w:r>
        <w:rPr>
          <w:rFonts w:eastAsia="宋体"/>
          <w:lang w:eastAsia="zh-CN"/>
        </w:rPr>
        <w:t xml:space="preserve">no. of PDCCH BDs </w:t>
      </w:r>
      <w:r w:rsidR="00786534">
        <w:rPr>
          <w:rFonts w:eastAsia="宋体"/>
          <w:lang w:eastAsia="zh-CN"/>
        </w:rPr>
        <w:t>per</w:t>
      </w:r>
      <w:r>
        <w:rPr>
          <w:rFonts w:eastAsia="宋体"/>
          <w:lang w:eastAsia="zh-CN"/>
        </w:rPr>
        <w:t xml:space="preserve"> monitoring occasion</w:t>
      </w:r>
    </w:p>
    <w:tbl>
      <w:tblPr>
        <w:tblStyle w:val="af7"/>
        <w:tblW w:w="0" w:type="auto"/>
        <w:jc w:val="center"/>
        <w:tblLook w:val="04A0" w:firstRow="1" w:lastRow="0" w:firstColumn="1" w:lastColumn="0" w:noHBand="0" w:noVBand="1"/>
      </w:tblPr>
      <w:tblGrid>
        <w:gridCol w:w="900"/>
        <w:gridCol w:w="2867"/>
        <w:gridCol w:w="2727"/>
        <w:gridCol w:w="2727"/>
      </w:tblGrid>
      <w:tr w:rsidR="00511344" w14:paraId="4DD0AC6C" w14:textId="0F736EF2" w:rsidTr="00511344">
        <w:trPr>
          <w:jc w:val="center"/>
        </w:trPr>
        <w:tc>
          <w:tcPr>
            <w:tcW w:w="0" w:type="auto"/>
            <w:vMerge w:val="restart"/>
          </w:tcPr>
          <w:p w14:paraId="2953588C" w14:textId="014204DF" w:rsidR="00511344" w:rsidRDefault="00511344" w:rsidP="00511344">
            <w:pPr>
              <w:rPr>
                <w:rFonts w:eastAsia="宋体"/>
                <w:lang w:eastAsia="zh-CN"/>
              </w:rPr>
            </w:pPr>
            <w:r>
              <w:rPr>
                <w:rFonts w:eastAsia="宋体" w:hint="eastAsia"/>
                <w:lang w:eastAsia="zh-CN"/>
              </w:rPr>
              <w:t>SCS</w:t>
            </w:r>
          </w:p>
        </w:tc>
        <w:tc>
          <w:tcPr>
            <w:tcW w:w="0" w:type="auto"/>
            <w:vMerge w:val="restart"/>
          </w:tcPr>
          <w:p w14:paraId="7D78B88A" w14:textId="0C66F029" w:rsidR="00511344" w:rsidRDefault="00511344" w:rsidP="00511344">
            <w:pPr>
              <w:rPr>
                <w:rFonts w:eastAsia="宋体"/>
                <w:lang w:eastAsia="zh-CN"/>
              </w:rPr>
            </w:pPr>
            <w:r w:rsidRPr="00EE4589">
              <w:rPr>
                <w:rFonts w:eastAsia="宋体"/>
                <w:lang w:eastAsia="zh-CN"/>
              </w:rPr>
              <w:t>Max no. of PDCCH BDs per slot</w:t>
            </w:r>
          </w:p>
        </w:tc>
        <w:tc>
          <w:tcPr>
            <w:tcW w:w="0" w:type="auto"/>
            <w:gridSpan w:val="2"/>
          </w:tcPr>
          <w:p w14:paraId="5A73F495" w14:textId="1200E1EF" w:rsidR="00511344" w:rsidRDefault="00511344" w:rsidP="007E65D6">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w:t>
            </w:r>
            <w:r w:rsidR="007E65D6">
              <w:rPr>
                <w:rFonts w:eastAsia="宋体"/>
                <w:lang w:eastAsia="zh-CN"/>
              </w:rPr>
              <w:t>per</w:t>
            </w:r>
            <w:r>
              <w:rPr>
                <w:rFonts w:eastAsia="宋体"/>
                <w:lang w:eastAsia="zh-CN"/>
              </w:rPr>
              <w:t xml:space="preserve"> monitoring occasion </w:t>
            </w:r>
          </w:p>
        </w:tc>
      </w:tr>
      <w:tr w:rsidR="00511344" w14:paraId="68989D66" w14:textId="2D7ADA96" w:rsidTr="00511344">
        <w:trPr>
          <w:jc w:val="center"/>
        </w:trPr>
        <w:tc>
          <w:tcPr>
            <w:tcW w:w="0" w:type="auto"/>
            <w:vMerge/>
          </w:tcPr>
          <w:p w14:paraId="30E390E4" w14:textId="77777777" w:rsidR="00511344" w:rsidRDefault="00511344" w:rsidP="00511344">
            <w:pPr>
              <w:rPr>
                <w:rFonts w:eastAsia="宋体"/>
                <w:lang w:eastAsia="zh-CN"/>
              </w:rPr>
            </w:pPr>
          </w:p>
        </w:tc>
        <w:tc>
          <w:tcPr>
            <w:tcW w:w="0" w:type="auto"/>
            <w:vMerge/>
          </w:tcPr>
          <w:p w14:paraId="253A568B" w14:textId="77777777" w:rsidR="00511344" w:rsidRPr="00EE4589" w:rsidRDefault="00511344" w:rsidP="00511344">
            <w:pPr>
              <w:rPr>
                <w:rFonts w:eastAsia="宋体"/>
                <w:lang w:eastAsia="zh-CN"/>
              </w:rPr>
            </w:pPr>
          </w:p>
        </w:tc>
        <w:tc>
          <w:tcPr>
            <w:tcW w:w="0" w:type="auto"/>
          </w:tcPr>
          <w:p w14:paraId="4A16D28F" w14:textId="3C2DF91B" w:rsidR="00511344" w:rsidRDefault="00511344" w:rsidP="00511344">
            <w:pPr>
              <w:rPr>
                <w:rFonts w:eastAsia="宋体"/>
                <w:lang w:eastAsia="zh-CN"/>
              </w:rPr>
            </w:pPr>
            <w:r>
              <w:rPr>
                <w:rFonts w:eastAsia="宋体"/>
                <w:lang w:eastAsia="zh-CN"/>
              </w:rPr>
              <w:t>7 monitoring occasions</w:t>
            </w:r>
            <w:r w:rsidR="007E65D6">
              <w:rPr>
                <w:rFonts w:eastAsia="宋体"/>
                <w:lang w:eastAsia="zh-CN"/>
              </w:rPr>
              <w:t xml:space="preserve"> per slot</w:t>
            </w:r>
          </w:p>
        </w:tc>
        <w:tc>
          <w:tcPr>
            <w:tcW w:w="0" w:type="auto"/>
          </w:tcPr>
          <w:p w14:paraId="5D2079E4" w14:textId="4ABA510E" w:rsidR="00511344" w:rsidRDefault="00511344" w:rsidP="00511344">
            <w:pPr>
              <w:rPr>
                <w:rFonts w:eastAsia="宋体"/>
                <w:lang w:eastAsia="zh-CN"/>
              </w:rPr>
            </w:pPr>
            <w:r>
              <w:rPr>
                <w:rFonts w:eastAsia="宋体"/>
                <w:lang w:eastAsia="zh-CN"/>
              </w:rPr>
              <w:t>4 monitoring occasions</w:t>
            </w:r>
            <w:r w:rsidR="007E65D6">
              <w:rPr>
                <w:rFonts w:eastAsia="宋体"/>
                <w:lang w:eastAsia="zh-CN"/>
              </w:rPr>
              <w:t xml:space="preserve"> per slot</w:t>
            </w:r>
          </w:p>
        </w:tc>
      </w:tr>
      <w:tr w:rsidR="00511344" w14:paraId="7C6CD189" w14:textId="41F11205" w:rsidTr="00511344">
        <w:trPr>
          <w:jc w:val="center"/>
        </w:trPr>
        <w:tc>
          <w:tcPr>
            <w:tcW w:w="0" w:type="auto"/>
          </w:tcPr>
          <w:p w14:paraId="59738D77" w14:textId="61F418CB" w:rsidR="00511344" w:rsidRDefault="00511344" w:rsidP="00511344">
            <w:pPr>
              <w:rPr>
                <w:rFonts w:eastAsia="宋体"/>
                <w:lang w:eastAsia="zh-CN"/>
              </w:rPr>
            </w:pPr>
            <w:r>
              <w:rPr>
                <w:rFonts w:eastAsia="宋体" w:hint="eastAsia"/>
                <w:lang w:eastAsia="zh-CN"/>
              </w:rPr>
              <w:t>1</w:t>
            </w:r>
            <w:r>
              <w:rPr>
                <w:rFonts w:eastAsia="宋体"/>
                <w:lang w:eastAsia="zh-CN"/>
              </w:rPr>
              <w:t>5 kHz</w:t>
            </w:r>
          </w:p>
        </w:tc>
        <w:tc>
          <w:tcPr>
            <w:tcW w:w="0" w:type="auto"/>
          </w:tcPr>
          <w:p w14:paraId="4106ED17" w14:textId="496411CF" w:rsidR="00511344" w:rsidRDefault="00511344" w:rsidP="00511344">
            <w:pPr>
              <w:rPr>
                <w:rFonts w:eastAsia="宋体"/>
                <w:lang w:eastAsia="zh-CN"/>
              </w:rPr>
            </w:pPr>
            <w:r>
              <w:rPr>
                <w:rFonts w:eastAsia="宋体" w:hint="eastAsia"/>
                <w:lang w:eastAsia="zh-CN"/>
              </w:rPr>
              <w:t>44</w:t>
            </w:r>
          </w:p>
        </w:tc>
        <w:tc>
          <w:tcPr>
            <w:tcW w:w="0" w:type="auto"/>
          </w:tcPr>
          <w:p w14:paraId="41C2638C" w14:textId="5999AD27" w:rsidR="00511344" w:rsidRDefault="00511344" w:rsidP="00511344">
            <w:pPr>
              <w:rPr>
                <w:rFonts w:eastAsia="宋体"/>
                <w:lang w:eastAsia="zh-CN"/>
              </w:rPr>
            </w:pPr>
            <w:r>
              <w:rPr>
                <w:rFonts w:eastAsia="宋体" w:hint="eastAsia"/>
                <w:lang w:eastAsia="zh-CN"/>
              </w:rPr>
              <w:t>6</w:t>
            </w:r>
          </w:p>
        </w:tc>
        <w:tc>
          <w:tcPr>
            <w:tcW w:w="0" w:type="auto"/>
          </w:tcPr>
          <w:p w14:paraId="584D1CC3" w14:textId="77949844" w:rsidR="00511344" w:rsidRDefault="00511344" w:rsidP="00511344">
            <w:pPr>
              <w:rPr>
                <w:rFonts w:eastAsia="宋体"/>
                <w:lang w:eastAsia="zh-CN"/>
              </w:rPr>
            </w:pPr>
            <w:r>
              <w:rPr>
                <w:rFonts w:eastAsia="宋体" w:hint="eastAsia"/>
                <w:lang w:eastAsia="zh-CN"/>
              </w:rPr>
              <w:t>11</w:t>
            </w:r>
          </w:p>
        </w:tc>
      </w:tr>
      <w:tr w:rsidR="00511344" w14:paraId="58A3167E" w14:textId="2155419A" w:rsidTr="00511344">
        <w:trPr>
          <w:jc w:val="center"/>
        </w:trPr>
        <w:tc>
          <w:tcPr>
            <w:tcW w:w="0" w:type="auto"/>
          </w:tcPr>
          <w:p w14:paraId="75AF611D" w14:textId="6C67FC16" w:rsidR="00511344" w:rsidRDefault="00511344" w:rsidP="00511344">
            <w:pPr>
              <w:rPr>
                <w:rFonts w:eastAsia="宋体"/>
                <w:lang w:eastAsia="zh-CN"/>
              </w:rPr>
            </w:pPr>
            <w:r>
              <w:rPr>
                <w:rFonts w:eastAsia="宋体" w:hint="eastAsia"/>
                <w:lang w:eastAsia="zh-CN"/>
              </w:rPr>
              <w:t>30 kHz</w:t>
            </w:r>
          </w:p>
        </w:tc>
        <w:tc>
          <w:tcPr>
            <w:tcW w:w="0" w:type="auto"/>
          </w:tcPr>
          <w:p w14:paraId="642D888C" w14:textId="1F0C199A" w:rsidR="00511344" w:rsidRDefault="00511344" w:rsidP="00511344">
            <w:pPr>
              <w:rPr>
                <w:rFonts w:eastAsia="宋体"/>
                <w:lang w:eastAsia="zh-CN"/>
              </w:rPr>
            </w:pPr>
            <w:r>
              <w:rPr>
                <w:rFonts w:eastAsia="宋体" w:hint="eastAsia"/>
                <w:lang w:eastAsia="zh-CN"/>
              </w:rPr>
              <w:t>36</w:t>
            </w:r>
          </w:p>
        </w:tc>
        <w:tc>
          <w:tcPr>
            <w:tcW w:w="0" w:type="auto"/>
          </w:tcPr>
          <w:p w14:paraId="41DC5C2B" w14:textId="1AA26683" w:rsidR="00511344" w:rsidRDefault="00511344" w:rsidP="00511344">
            <w:pPr>
              <w:rPr>
                <w:rFonts w:eastAsia="宋体"/>
                <w:lang w:eastAsia="zh-CN"/>
              </w:rPr>
            </w:pPr>
            <w:r>
              <w:rPr>
                <w:rFonts w:eastAsia="宋体" w:hint="eastAsia"/>
                <w:lang w:eastAsia="zh-CN"/>
              </w:rPr>
              <w:t>4</w:t>
            </w:r>
          </w:p>
        </w:tc>
        <w:tc>
          <w:tcPr>
            <w:tcW w:w="0" w:type="auto"/>
          </w:tcPr>
          <w:p w14:paraId="5EC285D6" w14:textId="6343622A" w:rsidR="00511344" w:rsidRDefault="00511344" w:rsidP="00511344">
            <w:pPr>
              <w:rPr>
                <w:rFonts w:eastAsia="宋体"/>
                <w:lang w:eastAsia="zh-CN"/>
              </w:rPr>
            </w:pPr>
            <w:r>
              <w:rPr>
                <w:rFonts w:eastAsia="宋体" w:hint="eastAsia"/>
                <w:lang w:eastAsia="zh-CN"/>
              </w:rPr>
              <w:t>9</w:t>
            </w:r>
          </w:p>
        </w:tc>
      </w:tr>
      <w:tr w:rsidR="00511344" w14:paraId="28B4E605" w14:textId="67955B3A" w:rsidTr="00511344">
        <w:trPr>
          <w:jc w:val="center"/>
        </w:trPr>
        <w:tc>
          <w:tcPr>
            <w:tcW w:w="0" w:type="auto"/>
          </w:tcPr>
          <w:p w14:paraId="56B1B130" w14:textId="3EE92376" w:rsidR="00511344" w:rsidRDefault="00511344" w:rsidP="00511344">
            <w:pPr>
              <w:rPr>
                <w:rFonts w:eastAsia="宋体"/>
                <w:lang w:eastAsia="zh-CN"/>
              </w:rPr>
            </w:pPr>
            <w:r>
              <w:rPr>
                <w:rFonts w:eastAsia="宋体" w:hint="eastAsia"/>
                <w:lang w:eastAsia="zh-CN"/>
              </w:rPr>
              <w:t>60 kHz</w:t>
            </w:r>
          </w:p>
        </w:tc>
        <w:tc>
          <w:tcPr>
            <w:tcW w:w="0" w:type="auto"/>
          </w:tcPr>
          <w:p w14:paraId="79E7677C" w14:textId="406C40F0" w:rsidR="00511344" w:rsidRDefault="00511344" w:rsidP="00511344">
            <w:pPr>
              <w:rPr>
                <w:rFonts w:eastAsia="宋体"/>
                <w:lang w:eastAsia="zh-CN"/>
              </w:rPr>
            </w:pPr>
            <w:r>
              <w:rPr>
                <w:rFonts w:eastAsia="宋体" w:hint="eastAsia"/>
                <w:lang w:eastAsia="zh-CN"/>
              </w:rPr>
              <w:t>2</w:t>
            </w:r>
            <w:r>
              <w:rPr>
                <w:rFonts w:eastAsia="宋体"/>
                <w:lang w:eastAsia="zh-CN"/>
              </w:rPr>
              <w:t>2</w:t>
            </w:r>
          </w:p>
        </w:tc>
        <w:tc>
          <w:tcPr>
            <w:tcW w:w="0" w:type="auto"/>
          </w:tcPr>
          <w:p w14:paraId="3D79F336" w14:textId="2B19D667" w:rsidR="00511344" w:rsidRDefault="00511344" w:rsidP="00511344">
            <w:pPr>
              <w:rPr>
                <w:rFonts w:eastAsia="宋体"/>
                <w:lang w:eastAsia="zh-CN"/>
              </w:rPr>
            </w:pPr>
            <w:r>
              <w:rPr>
                <w:rFonts w:eastAsia="宋体" w:hint="eastAsia"/>
                <w:lang w:eastAsia="zh-CN"/>
              </w:rPr>
              <w:t>3</w:t>
            </w:r>
          </w:p>
        </w:tc>
        <w:tc>
          <w:tcPr>
            <w:tcW w:w="0" w:type="auto"/>
          </w:tcPr>
          <w:p w14:paraId="67D99CE8" w14:textId="1942EB89" w:rsidR="00511344" w:rsidRDefault="00511344" w:rsidP="00511344">
            <w:pPr>
              <w:rPr>
                <w:rFonts w:eastAsia="宋体"/>
                <w:lang w:eastAsia="zh-CN"/>
              </w:rPr>
            </w:pPr>
            <w:r>
              <w:rPr>
                <w:rFonts w:eastAsia="宋体" w:hint="eastAsia"/>
                <w:lang w:eastAsia="zh-CN"/>
              </w:rPr>
              <w:t>5</w:t>
            </w:r>
          </w:p>
        </w:tc>
      </w:tr>
      <w:tr w:rsidR="00511344" w14:paraId="57A5B715" w14:textId="22654C25" w:rsidTr="00511344">
        <w:trPr>
          <w:jc w:val="center"/>
        </w:trPr>
        <w:tc>
          <w:tcPr>
            <w:tcW w:w="0" w:type="auto"/>
          </w:tcPr>
          <w:p w14:paraId="1A2668C7" w14:textId="0B6D8E67" w:rsidR="00511344" w:rsidRDefault="00511344" w:rsidP="00511344">
            <w:pPr>
              <w:rPr>
                <w:rFonts w:eastAsia="宋体"/>
                <w:lang w:eastAsia="zh-CN"/>
              </w:rPr>
            </w:pPr>
            <w:r>
              <w:rPr>
                <w:rFonts w:eastAsia="宋体" w:hint="eastAsia"/>
                <w:lang w:eastAsia="zh-CN"/>
              </w:rPr>
              <w:t>120 kHz</w:t>
            </w:r>
          </w:p>
        </w:tc>
        <w:tc>
          <w:tcPr>
            <w:tcW w:w="0" w:type="auto"/>
          </w:tcPr>
          <w:p w14:paraId="4E8E5F00" w14:textId="1403FC80" w:rsidR="00511344" w:rsidRDefault="00511344" w:rsidP="00511344">
            <w:pPr>
              <w:rPr>
                <w:rFonts w:eastAsia="宋体"/>
                <w:lang w:eastAsia="zh-CN"/>
              </w:rPr>
            </w:pPr>
            <w:r>
              <w:rPr>
                <w:rFonts w:eastAsia="宋体" w:hint="eastAsia"/>
                <w:lang w:eastAsia="zh-CN"/>
              </w:rPr>
              <w:t>20</w:t>
            </w:r>
          </w:p>
        </w:tc>
        <w:tc>
          <w:tcPr>
            <w:tcW w:w="0" w:type="auto"/>
          </w:tcPr>
          <w:p w14:paraId="46DF727E" w14:textId="3752B080" w:rsidR="00511344" w:rsidRDefault="00511344" w:rsidP="00511344">
            <w:pPr>
              <w:rPr>
                <w:rFonts w:eastAsia="宋体"/>
                <w:lang w:eastAsia="zh-CN"/>
              </w:rPr>
            </w:pPr>
            <w:r>
              <w:rPr>
                <w:rFonts w:eastAsia="宋体" w:hint="eastAsia"/>
                <w:lang w:eastAsia="zh-CN"/>
              </w:rPr>
              <w:t>2</w:t>
            </w:r>
          </w:p>
        </w:tc>
        <w:tc>
          <w:tcPr>
            <w:tcW w:w="0" w:type="auto"/>
          </w:tcPr>
          <w:p w14:paraId="2326F572" w14:textId="7A49EE25" w:rsidR="00511344" w:rsidRDefault="00511344" w:rsidP="00511344">
            <w:pPr>
              <w:rPr>
                <w:rFonts w:eastAsia="宋体"/>
                <w:lang w:eastAsia="zh-CN"/>
              </w:rPr>
            </w:pPr>
            <w:r>
              <w:rPr>
                <w:rFonts w:eastAsia="宋体" w:hint="eastAsia"/>
                <w:lang w:eastAsia="zh-CN"/>
              </w:rPr>
              <w:t>5</w:t>
            </w:r>
          </w:p>
        </w:tc>
      </w:tr>
    </w:tbl>
    <w:p w14:paraId="1BD0DFBE" w14:textId="77777777" w:rsidR="000176DD" w:rsidRDefault="000176DD" w:rsidP="004932C9">
      <w:pPr>
        <w:rPr>
          <w:rFonts w:eastAsia="宋体"/>
          <w:lang w:eastAsia="zh-CN"/>
        </w:rPr>
      </w:pPr>
    </w:p>
    <w:p w14:paraId="1A20F687" w14:textId="1A345E74" w:rsidR="00EC5CD9" w:rsidRPr="00225E07" w:rsidRDefault="00511344" w:rsidP="00511344">
      <w:pPr>
        <w:pStyle w:val="afe"/>
        <w:numPr>
          <w:ilvl w:val="0"/>
          <w:numId w:val="28"/>
        </w:numPr>
        <w:ind w:leftChars="0"/>
        <w:rPr>
          <w:rFonts w:eastAsia="宋体"/>
          <w:b/>
          <w:i/>
          <w:lang w:eastAsia="zh-CN"/>
        </w:rPr>
      </w:pPr>
      <w:r>
        <w:rPr>
          <w:rFonts w:eastAsia="宋体"/>
          <w:b/>
          <w:i/>
          <w:lang w:val="en-US" w:eastAsia="zh-CN"/>
        </w:rPr>
        <w:t>T</w:t>
      </w:r>
      <w:r w:rsidRPr="00511344">
        <w:rPr>
          <w:rFonts w:eastAsia="宋体"/>
          <w:b/>
          <w:i/>
          <w:lang w:val="en-US" w:eastAsia="zh-CN"/>
        </w:rPr>
        <w:t>he number of PDCCH blind decod</w:t>
      </w:r>
      <w:r w:rsidR="00786534">
        <w:rPr>
          <w:rFonts w:eastAsia="宋体"/>
          <w:b/>
          <w:i/>
          <w:lang w:val="en-US" w:eastAsia="zh-CN"/>
        </w:rPr>
        <w:t>ing</w:t>
      </w:r>
      <w:r>
        <w:rPr>
          <w:rFonts w:eastAsia="宋体"/>
          <w:b/>
          <w:i/>
          <w:lang w:val="en-US" w:eastAsia="zh-CN"/>
        </w:rPr>
        <w:t xml:space="preserve"> </w:t>
      </w:r>
      <w:r w:rsidR="00786534">
        <w:rPr>
          <w:rFonts w:eastAsia="宋体"/>
          <w:b/>
          <w:i/>
          <w:lang w:val="en-US" w:eastAsia="zh-CN"/>
        </w:rPr>
        <w:t xml:space="preserve">does not </w:t>
      </w:r>
      <w:r>
        <w:rPr>
          <w:rFonts w:eastAsia="宋体"/>
          <w:b/>
          <w:i/>
          <w:lang w:val="en-US" w:eastAsia="zh-CN"/>
        </w:rPr>
        <w:t>increase</w:t>
      </w:r>
      <w:r w:rsidR="00786534">
        <w:rPr>
          <w:rFonts w:eastAsia="宋体"/>
          <w:b/>
          <w:i/>
          <w:lang w:val="en-US" w:eastAsia="zh-CN"/>
        </w:rPr>
        <w:t xml:space="preserve"> in Rel-16 NR URLLC</w:t>
      </w:r>
      <w:r>
        <w:rPr>
          <w:rFonts w:eastAsia="宋体"/>
          <w:b/>
          <w:i/>
          <w:lang w:val="en-US" w:eastAsia="zh-CN"/>
        </w:rPr>
        <w:t>.</w:t>
      </w:r>
    </w:p>
    <w:p w14:paraId="35978517" w14:textId="77777777"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8EBA1C2" w14:textId="77777777" w:rsidR="007F73C9" w:rsidRDefault="007F73C9" w:rsidP="007F73C9">
      <w:pPr>
        <w:jc w:val="both"/>
        <w:textAlignment w:val="center"/>
        <w:rPr>
          <w:b/>
          <w:i/>
        </w:rPr>
      </w:pPr>
      <w:r w:rsidRPr="007F73C9">
        <w:rPr>
          <w:b/>
          <w:i/>
        </w:rPr>
        <w:t>Proposal 1.</w:t>
      </w:r>
      <w:r w:rsidRPr="007F73C9">
        <w:rPr>
          <w:b/>
          <w:i/>
        </w:rPr>
        <w:tab/>
        <w:t>Table 1 should be considered for DCI format(s) scheduling Rel-16 NR URLLC to reduce the bit width of some fields in DCI0_0 and DCI1_0.</w:t>
      </w:r>
    </w:p>
    <w:p w14:paraId="372FD7AB" w14:textId="77777777" w:rsidR="00A86C0E" w:rsidRPr="00452606" w:rsidRDefault="00A86C0E" w:rsidP="00A86C0E">
      <w:pPr>
        <w:pStyle w:val="ab"/>
        <w:jc w:val="center"/>
        <w:rPr>
          <w:b w:val="0"/>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452606">
        <w:rPr>
          <w:lang w:eastAsia="zh-CN"/>
        </w:rPr>
        <w:t>DCI formats</w:t>
      </w:r>
      <w:r>
        <w:rPr>
          <w:lang w:eastAsia="zh-CN"/>
        </w:rPr>
        <w:t xml:space="preserve"> scheduling </w:t>
      </w:r>
      <w:r w:rsidRPr="00C17820">
        <w:rPr>
          <w:lang w:eastAsia="zh-CN"/>
        </w:rPr>
        <w:t>Rel-16 NR</w:t>
      </w:r>
      <w:r>
        <w:rPr>
          <w:lang w:eastAsia="zh-CN"/>
        </w:rPr>
        <w:t xml:space="preserve"> URLLC</w:t>
      </w:r>
    </w:p>
    <w:tbl>
      <w:tblPr>
        <w:tblW w:w="7020" w:type="dxa"/>
        <w:jc w:val="center"/>
        <w:tblLook w:val="04A0" w:firstRow="1" w:lastRow="0" w:firstColumn="1" w:lastColumn="0" w:noHBand="0" w:noVBand="1"/>
      </w:tblPr>
      <w:tblGrid>
        <w:gridCol w:w="4860"/>
        <w:gridCol w:w="1080"/>
        <w:gridCol w:w="1080"/>
      </w:tblGrid>
      <w:tr w:rsidR="00A86C0E" w:rsidRPr="00452606" w14:paraId="12B192CE" w14:textId="77777777" w:rsidTr="004F1E37">
        <w:trPr>
          <w:trHeight w:val="270"/>
          <w:jc w:val="center"/>
        </w:trPr>
        <w:tc>
          <w:tcPr>
            <w:tcW w:w="4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19A48" w14:textId="77777777" w:rsidR="00A86C0E" w:rsidRPr="00452606" w:rsidRDefault="00A86C0E" w:rsidP="004F1E37">
            <w:pPr>
              <w:spacing w:after="0"/>
              <w:rPr>
                <w:color w:val="000000"/>
                <w:lang w:val="en-US" w:eastAsia="zh-CN"/>
              </w:rPr>
            </w:pPr>
            <w:r w:rsidRPr="00452606">
              <w:rPr>
                <w:color w:val="000000"/>
                <w:lang w:val="en-US" w:eastAsia="zh-CN"/>
              </w:rPr>
              <w:t>DCI format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E3889DB" w14:textId="77777777" w:rsidR="00A86C0E" w:rsidRPr="00452606" w:rsidRDefault="00A86C0E" w:rsidP="004F1E37">
            <w:pPr>
              <w:spacing w:after="0"/>
              <w:rPr>
                <w:color w:val="000000"/>
                <w:lang w:val="en-US" w:eastAsia="zh-CN"/>
              </w:rPr>
            </w:pPr>
            <w:r w:rsidRPr="00452606">
              <w:rPr>
                <w:color w:val="000000"/>
                <w:lang w:val="en-US" w:eastAsia="zh-CN"/>
              </w:rPr>
              <w:t>DL</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A0D7E43" w14:textId="77777777" w:rsidR="00A86C0E" w:rsidRPr="00452606" w:rsidRDefault="00A86C0E" w:rsidP="004F1E37">
            <w:pPr>
              <w:spacing w:after="0"/>
              <w:rPr>
                <w:color w:val="000000"/>
                <w:lang w:val="en-US" w:eastAsia="zh-CN"/>
              </w:rPr>
            </w:pPr>
            <w:r w:rsidRPr="00452606">
              <w:rPr>
                <w:color w:val="000000"/>
                <w:lang w:val="en-US" w:eastAsia="zh-CN"/>
              </w:rPr>
              <w:t>UL</w:t>
            </w:r>
          </w:p>
        </w:tc>
      </w:tr>
      <w:tr w:rsidR="00A86C0E" w:rsidRPr="00452606" w14:paraId="7792451F"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159A0BC" w14:textId="77777777" w:rsidR="00A86C0E" w:rsidRPr="00452606" w:rsidRDefault="00A86C0E" w:rsidP="004F1E37">
            <w:pPr>
              <w:spacing w:after="0"/>
              <w:rPr>
                <w:color w:val="000000"/>
                <w:lang w:val="en-US" w:eastAsia="zh-CN"/>
              </w:rPr>
            </w:pPr>
            <w:r w:rsidRPr="00452606">
              <w:rPr>
                <w:color w:val="000000"/>
                <w:lang w:val="en-US" w:eastAsia="zh-CN"/>
              </w:rPr>
              <w:t>Header</w:t>
            </w:r>
          </w:p>
        </w:tc>
        <w:tc>
          <w:tcPr>
            <w:tcW w:w="1080" w:type="dxa"/>
            <w:tcBorders>
              <w:top w:val="nil"/>
              <w:left w:val="nil"/>
              <w:bottom w:val="single" w:sz="4" w:space="0" w:color="auto"/>
              <w:right w:val="single" w:sz="4" w:space="0" w:color="auto"/>
            </w:tcBorders>
            <w:shd w:val="clear" w:color="auto" w:fill="auto"/>
            <w:noWrap/>
            <w:vAlign w:val="center"/>
            <w:hideMark/>
          </w:tcPr>
          <w:p w14:paraId="2678131B" w14:textId="77777777" w:rsidR="00A86C0E" w:rsidRPr="00452606" w:rsidRDefault="00A86C0E" w:rsidP="004F1E37">
            <w:pPr>
              <w:spacing w:after="0"/>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781BF3C" w14:textId="77777777" w:rsidR="00A86C0E" w:rsidRPr="00452606" w:rsidRDefault="00A86C0E" w:rsidP="004F1E37">
            <w:pPr>
              <w:spacing w:after="0"/>
              <w:rPr>
                <w:color w:val="000000"/>
                <w:lang w:val="en-US" w:eastAsia="zh-CN"/>
              </w:rPr>
            </w:pPr>
            <w:r w:rsidRPr="00452606">
              <w:rPr>
                <w:color w:val="000000"/>
                <w:lang w:val="en-US" w:eastAsia="zh-CN"/>
              </w:rPr>
              <w:t>1</w:t>
            </w:r>
          </w:p>
        </w:tc>
      </w:tr>
      <w:tr w:rsidR="00A86C0E" w:rsidRPr="00452606" w14:paraId="7EB05E36"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172BEC8" w14:textId="77777777" w:rsidR="00A86C0E" w:rsidRPr="00452606" w:rsidRDefault="00A86C0E" w:rsidP="004F1E37">
            <w:pPr>
              <w:spacing w:after="0"/>
              <w:rPr>
                <w:color w:val="000000"/>
                <w:lang w:val="en-US" w:eastAsia="zh-CN"/>
              </w:rPr>
            </w:pPr>
            <w:r w:rsidRPr="00452606">
              <w:rPr>
                <w:color w:val="000000"/>
                <w:lang w:val="en-US" w:eastAsia="zh-CN"/>
              </w:rPr>
              <w:t>Frequency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6A0DD6B2" w14:textId="77777777" w:rsidR="00A86C0E" w:rsidRPr="00452606" w:rsidRDefault="00A86C0E" w:rsidP="004F1E37">
            <w:pPr>
              <w:spacing w:after="0"/>
              <w:rPr>
                <w:color w:val="000000"/>
                <w:lang w:val="en-US" w:eastAsia="zh-CN"/>
              </w:rPr>
            </w:pPr>
            <w:r w:rsidRPr="00452606">
              <w:rPr>
                <w:color w:val="000000"/>
                <w:lang w:val="en-US" w:eastAsia="zh-CN"/>
              </w:rPr>
              <w:t>6-10</w:t>
            </w:r>
          </w:p>
        </w:tc>
        <w:tc>
          <w:tcPr>
            <w:tcW w:w="1080" w:type="dxa"/>
            <w:tcBorders>
              <w:top w:val="nil"/>
              <w:left w:val="nil"/>
              <w:bottom w:val="single" w:sz="4" w:space="0" w:color="auto"/>
              <w:right w:val="single" w:sz="4" w:space="0" w:color="auto"/>
            </w:tcBorders>
            <w:shd w:val="clear" w:color="auto" w:fill="auto"/>
            <w:noWrap/>
            <w:vAlign w:val="center"/>
            <w:hideMark/>
          </w:tcPr>
          <w:p w14:paraId="2FF254EA" w14:textId="77777777" w:rsidR="00A86C0E" w:rsidRPr="00452606" w:rsidRDefault="00A86C0E" w:rsidP="004F1E37">
            <w:pPr>
              <w:spacing w:after="0"/>
              <w:rPr>
                <w:color w:val="000000"/>
                <w:lang w:val="en-US" w:eastAsia="zh-CN"/>
              </w:rPr>
            </w:pPr>
            <w:r w:rsidRPr="00452606">
              <w:rPr>
                <w:color w:val="000000"/>
                <w:lang w:val="en-US" w:eastAsia="zh-CN"/>
              </w:rPr>
              <w:t>6-10</w:t>
            </w:r>
          </w:p>
        </w:tc>
      </w:tr>
      <w:tr w:rsidR="00A86C0E" w:rsidRPr="00452606" w14:paraId="6B1D58F0"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F1B2937" w14:textId="77777777" w:rsidR="00A86C0E" w:rsidRPr="00452606" w:rsidRDefault="00A86C0E" w:rsidP="004F1E37">
            <w:pPr>
              <w:spacing w:after="0"/>
              <w:rPr>
                <w:color w:val="000000"/>
                <w:lang w:val="en-US" w:eastAsia="zh-CN"/>
              </w:rPr>
            </w:pPr>
            <w:r w:rsidRPr="00452606">
              <w:rPr>
                <w:color w:val="000000"/>
                <w:lang w:val="en-US" w:eastAsia="zh-CN"/>
              </w:rPr>
              <w:t>Time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6008F686" w14:textId="77777777" w:rsidR="00A86C0E" w:rsidRPr="00452606" w:rsidRDefault="00A86C0E" w:rsidP="004F1E37">
            <w:pPr>
              <w:spacing w:after="0"/>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center"/>
            <w:hideMark/>
          </w:tcPr>
          <w:p w14:paraId="52E660D3" w14:textId="77777777" w:rsidR="00A86C0E" w:rsidRPr="00452606" w:rsidRDefault="00A86C0E" w:rsidP="004F1E37">
            <w:pPr>
              <w:spacing w:after="0"/>
              <w:rPr>
                <w:color w:val="000000"/>
                <w:lang w:val="en-US" w:eastAsia="zh-CN"/>
              </w:rPr>
            </w:pPr>
            <w:r w:rsidRPr="00452606">
              <w:rPr>
                <w:color w:val="000000"/>
                <w:lang w:val="en-US" w:eastAsia="zh-CN"/>
              </w:rPr>
              <w:t>0-2</w:t>
            </w:r>
          </w:p>
        </w:tc>
      </w:tr>
      <w:tr w:rsidR="00A86C0E" w:rsidRPr="00452606" w14:paraId="28694BC8"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FE9EAAB" w14:textId="77777777" w:rsidR="00A86C0E" w:rsidRPr="00452606" w:rsidRDefault="00A86C0E" w:rsidP="004F1E37">
            <w:pPr>
              <w:spacing w:after="0"/>
              <w:rPr>
                <w:color w:val="000000"/>
                <w:lang w:val="en-US" w:eastAsia="zh-CN"/>
              </w:rPr>
            </w:pPr>
            <w:r w:rsidRPr="00452606">
              <w:rPr>
                <w:color w:val="000000"/>
                <w:lang w:val="en-US" w:eastAsia="zh-CN"/>
              </w:rPr>
              <w:t>VRB-to-PRB mapping</w:t>
            </w:r>
          </w:p>
        </w:tc>
        <w:tc>
          <w:tcPr>
            <w:tcW w:w="1080" w:type="dxa"/>
            <w:tcBorders>
              <w:top w:val="nil"/>
              <w:left w:val="nil"/>
              <w:bottom w:val="single" w:sz="4" w:space="0" w:color="auto"/>
              <w:right w:val="single" w:sz="4" w:space="0" w:color="auto"/>
            </w:tcBorders>
            <w:shd w:val="clear" w:color="auto" w:fill="auto"/>
            <w:noWrap/>
            <w:vAlign w:val="center"/>
            <w:hideMark/>
          </w:tcPr>
          <w:p w14:paraId="2BDC8926" w14:textId="77777777" w:rsidR="00A86C0E" w:rsidRPr="00452606" w:rsidRDefault="00A86C0E" w:rsidP="004F1E37">
            <w:pPr>
              <w:spacing w:after="0"/>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46864747" w14:textId="77777777" w:rsidR="00A86C0E" w:rsidRPr="00452606" w:rsidRDefault="00A86C0E" w:rsidP="004F1E37">
            <w:pPr>
              <w:spacing w:after="0"/>
              <w:rPr>
                <w:color w:val="000000"/>
                <w:lang w:val="en-US" w:eastAsia="zh-CN"/>
              </w:rPr>
            </w:pPr>
          </w:p>
        </w:tc>
      </w:tr>
      <w:tr w:rsidR="00A86C0E" w:rsidRPr="00452606" w14:paraId="26251E75"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A8CFB17" w14:textId="77777777" w:rsidR="00A86C0E" w:rsidRPr="00452606" w:rsidRDefault="00A86C0E" w:rsidP="004F1E37">
            <w:pPr>
              <w:spacing w:after="0"/>
              <w:rPr>
                <w:color w:val="000000"/>
                <w:lang w:val="en-US" w:eastAsia="zh-CN"/>
              </w:rPr>
            </w:pPr>
            <w:r w:rsidRPr="00452606">
              <w:rPr>
                <w:color w:val="000000"/>
                <w:lang w:val="en-US" w:eastAsia="zh-CN"/>
              </w:rPr>
              <w:t>HARQ process</w:t>
            </w:r>
          </w:p>
        </w:tc>
        <w:tc>
          <w:tcPr>
            <w:tcW w:w="1080" w:type="dxa"/>
            <w:tcBorders>
              <w:top w:val="nil"/>
              <w:left w:val="nil"/>
              <w:bottom w:val="single" w:sz="4" w:space="0" w:color="auto"/>
              <w:right w:val="single" w:sz="4" w:space="0" w:color="auto"/>
            </w:tcBorders>
            <w:shd w:val="clear" w:color="auto" w:fill="auto"/>
            <w:noWrap/>
            <w:vAlign w:val="center"/>
            <w:hideMark/>
          </w:tcPr>
          <w:p w14:paraId="3D898D7A" w14:textId="77777777" w:rsidR="00A86C0E" w:rsidRPr="00452606" w:rsidRDefault="00A86C0E" w:rsidP="004F1E37">
            <w:pPr>
              <w:spacing w:after="0"/>
              <w:rPr>
                <w:color w:val="000000"/>
                <w:lang w:val="en-US" w:eastAsia="zh-CN"/>
              </w:rPr>
            </w:pPr>
            <w:r w:rsidRPr="00452606">
              <w:rPr>
                <w:color w:val="000000"/>
                <w:lang w:val="en-US" w:eastAsia="zh-CN"/>
              </w:rPr>
              <w:t>1-2</w:t>
            </w:r>
          </w:p>
        </w:tc>
        <w:tc>
          <w:tcPr>
            <w:tcW w:w="1080" w:type="dxa"/>
            <w:tcBorders>
              <w:top w:val="nil"/>
              <w:left w:val="nil"/>
              <w:bottom w:val="single" w:sz="4" w:space="0" w:color="auto"/>
              <w:right w:val="single" w:sz="4" w:space="0" w:color="auto"/>
            </w:tcBorders>
            <w:shd w:val="clear" w:color="auto" w:fill="auto"/>
            <w:noWrap/>
            <w:vAlign w:val="center"/>
            <w:hideMark/>
          </w:tcPr>
          <w:p w14:paraId="61055F47" w14:textId="77777777" w:rsidR="00A86C0E" w:rsidRPr="00452606" w:rsidRDefault="00A86C0E" w:rsidP="004F1E37">
            <w:pPr>
              <w:spacing w:after="0"/>
              <w:rPr>
                <w:color w:val="000000"/>
                <w:lang w:val="en-US" w:eastAsia="zh-CN"/>
              </w:rPr>
            </w:pPr>
            <w:r w:rsidRPr="00452606">
              <w:rPr>
                <w:color w:val="000000"/>
                <w:lang w:val="en-US" w:eastAsia="zh-CN"/>
              </w:rPr>
              <w:t>1-2</w:t>
            </w:r>
          </w:p>
        </w:tc>
      </w:tr>
      <w:tr w:rsidR="00A86C0E" w:rsidRPr="00452606" w14:paraId="0B1CB5B1"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790E250C" w14:textId="77777777" w:rsidR="00A86C0E" w:rsidRPr="00452606" w:rsidRDefault="00A86C0E" w:rsidP="004F1E37">
            <w:pPr>
              <w:spacing w:after="0"/>
              <w:rPr>
                <w:color w:val="000000"/>
                <w:lang w:val="en-US" w:eastAsia="zh-CN"/>
              </w:rPr>
            </w:pPr>
            <w:r w:rsidRPr="00452606">
              <w:rPr>
                <w:color w:val="000000"/>
                <w:lang w:val="en-US" w:eastAsia="zh-CN"/>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2EB0468E" w14:textId="77777777" w:rsidR="00A86C0E" w:rsidRPr="00452606" w:rsidRDefault="00A86C0E" w:rsidP="004F1E37">
            <w:pPr>
              <w:spacing w:after="0"/>
              <w:rPr>
                <w:color w:val="000000"/>
                <w:lang w:val="en-US" w:eastAsia="zh-CN"/>
              </w:rPr>
            </w:pPr>
            <w:r w:rsidRPr="00452606">
              <w:rPr>
                <w:color w:val="000000"/>
                <w:lang w:val="en-US" w:eastAsia="zh-CN"/>
              </w:rPr>
              <w:t>5</w:t>
            </w:r>
          </w:p>
        </w:tc>
        <w:tc>
          <w:tcPr>
            <w:tcW w:w="1080" w:type="dxa"/>
            <w:tcBorders>
              <w:top w:val="nil"/>
              <w:left w:val="nil"/>
              <w:bottom w:val="single" w:sz="4" w:space="0" w:color="auto"/>
              <w:right w:val="single" w:sz="4" w:space="0" w:color="auto"/>
            </w:tcBorders>
            <w:shd w:val="clear" w:color="auto" w:fill="auto"/>
            <w:noWrap/>
            <w:vAlign w:val="center"/>
            <w:hideMark/>
          </w:tcPr>
          <w:p w14:paraId="3B8F7F8A" w14:textId="77777777" w:rsidR="00A86C0E" w:rsidRPr="00452606" w:rsidRDefault="00A86C0E" w:rsidP="004F1E37">
            <w:pPr>
              <w:spacing w:after="0"/>
              <w:rPr>
                <w:color w:val="000000"/>
                <w:lang w:val="en-US" w:eastAsia="zh-CN"/>
              </w:rPr>
            </w:pPr>
            <w:r w:rsidRPr="00452606">
              <w:rPr>
                <w:color w:val="000000"/>
                <w:lang w:val="en-US" w:eastAsia="zh-CN"/>
              </w:rPr>
              <w:t>5</w:t>
            </w:r>
          </w:p>
        </w:tc>
      </w:tr>
      <w:tr w:rsidR="00A86C0E" w:rsidRPr="00452606" w14:paraId="22FE60C0"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772F1A2" w14:textId="77777777" w:rsidR="00A86C0E" w:rsidRPr="00452606" w:rsidRDefault="00A86C0E" w:rsidP="004F1E37">
            <w:pPr>
              <w:spacing w:after="0"/>
              <w:rPr>
                <w:color w:val="000000"/>
                <w:lang w:val="en-US" w:eastAsia="zh-CN"/>
              </w:rPr>
            </w:pPr>
            <w:r w:rsidRPr="00452606">
              <w:rPr>
                <w:color w:val="000000"/>
                <w:lang w:val="en-US" w:eastAsia="zh-CN"/>
              </w:rPr>
              <w:t>RV</w:t>
            </w:r>
          </w:p>
        </w:tc>
        <w:tc>
          <w:tcPr>
            <w:tcW w:w="1080" w:type="dxa"/>
            <w:tcBorders>
              <w:top w:val="nil"/>
              <w:left w:val="nil"/>
              <w:bottom w:val="single" w:sz="4" w:space="0" w:color="auto"/>
              <w:right w:val="single" w:sz="4" w:space="0" w:color="auto"/>
            </w:tcBorders>
            <w:shd w:val="clear" w:color="auto" w:fill="auto"/>
            <w:noWrap/>
            <w:vAlign w:val="center"/>
            <w:hideMark/>
          </w:tcPr>
          <w:p w14:paraId="3FACC5BE" w14:textId="77777777" w:rsidR="00A86C0E" w:rsidRPr="00452606" w:rsidRDefault="00A86C0E" w:rsidP="004F1E37">
            <w:pPr>
              <w:spacing w:after="0"/>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622AE775" w14:textId="77777777" w:rsidR="00A86C0E" w:rsidRPr="00452606" w:rsidRDefault="00A86C0E" w:rsidP="004F1E37">
            <w:pPr>
              <w:spacing w:after="0"/>
              <w:rPr>
                <w:color w:val="000000"/>
                <w:lang w:val="en-US" w:eastAsia="zh-CN"/>
              </w:rPr>
            </w:pPr>
            <w:r w:rsidRPr="00452606">
              <w:rPr>
                <w:color w:val="000000"/>
                <w:lang w:val="en-US" w:eastAsia="zh-CN"/>
              </w:rPr>
              <w:t>0-1</w:t>
            </w:r>
          </w:p>
        </w:tc>
      </w:tr>
      <w:tr w:rsidR="00A86C0E" w:rsidRPr="00452606" w14:paraId="4EC9C01C"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13D27926" w14:textId="77777777" w:rsidR="00A86C0E" w:rsidRPr="00452606" w:rsidRDefault="00A86C0E" w:rsidP="004F1E37">
            <w:pPr>
              <w:spacing w:after="0"/>
              <w:rPr>
                <w:color w:val="000000"/>
                <w:lang w:val="en-US" w:eastAsia="zh-CN"/>
              </w:rPr>
            </w:pPr>
            <w:r w:rsidRPr="00452606">
              <w:rPr>
                <w:color w:val="000000"/>
                <w:lang w:val="en-US" w:eastAsia="zh-CN"/>
              </w:rPr>
              <w:t>NDI</w:t>
            </w:r>
          </w:p>
        </w:tc>
        <w:tc>
          <w:tcPr>
            <w:tcW w:w="1080" w:type="dxa"/>
            <w:tcBorders>
              <w:top w:val="nil"/>
              <w:left w:val="nil"/>
              <w:bottom w:val="single" w:sz="4" w:space="0" w:color="auto"/>
              <w:right w:val="single" w:sz="4" w:space="0" w:color="auto"/>
            </w:tcBorders>
            <w:shd w:val="clear" w:color="auto" w:fill="auto"/>
            <w:noWrap/>
            <w:vAlign w:val="center"/>
            <w:hideMark/>
          </w:tcPr>
          <w:p w14:paraId="0C7E60A7" w14:textId="77777777" w:rsidR="00A86C0E" w:rsidRPr="00452606" w:rsidRDefault="00A86C0E" w:rsidP="004F1E37">
            <w:pPr>
              <w:spacing w:after="0"/>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74EA2D5" w14:textId="77777777" w:rsidR="00A86C0E" w:rsidRPr="00452606" w:rsidRDefault="00A86C0E" w:rsidP="004F1E37">
            <w:pPr>
              <w:spacing w:after="0"/>
              <w:rPr>
                <w:color w:val="000000"/>
                <w:lang w:val="en-US" w:eastAsia="zh-CN"/>
              </w:rPr>
            </w:pPr>
            <w:r w:rsidRPr="00452606">
              <w:rPr>
                <w:color w:val="000000"/>
                <w:lang w:val="en-US" w:eastAsia="zh-CN"/>
              </w:rPr>
              <w:t>1</w:t>
            </w:r>
          </w:p>
        </w:tc>
      </w:tr>
      <w:tr w:rsidR="00A86C0E" w:rsidRPr="00452606" w14:paraId="32D02668"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CDBE03E" w14:textId="77777777" w:rsidR="00A86C0E" w:rsidRPr="00452606" w:rsidRDefault="00A86C0E" w:rsidP="004F1E37">
            <w:pPr>
              <w:spacing w:after="0"/>
              <w:rPr>
                <w:color w:val="000000"/>
                <w:lang w:val="en-US" w:eastAsia="zh-CN"/>
              </w:rPr>
            </w:pPr>
            <w:r w:rsidRPr="00452606">
              <w:rPr>
                <w:color w:val="000000"/>
                <w:lang w:val="en-US" w:eastAsia="zh-CN"/>
              </w:rPr>
              <w:t xml:space="preserve">HARQ-ACK timing </w:t>
            </w:r>
          </w:p>
        </w:tc>
        <w:tc>
          <w:tcPr>
            <w:tcW w:w="1080" w:type="dxa"/>
            <w:tcBorders>
              <w:top w:val="nil"/>
              <w:left w:val="nil"/>
              <w:bottom w:val="single" w:sz="4" w:space="0" w:color="auto"/>
              <w:right w:val="single" w:sz="4" w:space="0" w:color="auto"/>
            </w:tcBorders>
            <w:shd w:val="clear" w:color="auto" w:fill="auto"/>
            <w:noWrap/>
            <w:vAlign w:val="center"/>
            <w:hideMark/>
          </w:tcPr>
          <w:p w14:paraId="0A367DD9" w14:textId="77777777" w:rsidR="00A86C0E" w:rsidRPr="00452606" w:rsidRDefault="00A86C0E" w:rsidP="004F1E37">
            <w:pPr>
              <w:spacing w:after="0"/>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6786A0B5" w14:textId="77777777" w:rsidR="00A86C0E" w:rsidRPr="00452606" w:rsidRDefault="00A86C0E" w:rsidP="004F1E37">
            <w:pPr>
              <w:spacing w:after="0"/>
              <w:rPr>
                <w:color w:val="000000"/>
                <w:lang w:val="en-US" w:eastAsia="zh-CN"/>
              </w:rPr>
            </w:pPr>
            <w:r w:rsidRPr="00452606">
              <w:rPr>
                <w:color w:val="000000"/>
                <w:lang w:val="en-US" w:eastAsia="zh-CN"/>
              </w:rPr>
              <w:t xml:space="preserve">　</w:t>
            </w:r>
          </w:p>
        </w:tc>
      </w:tr>
      <w:tr w:rsidR="00A86C0E" w:rsidRPr="00452606" w14:paraId="02F537E5"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765E37C6" w14:textId="77777777" w:rsidR="00A86C0E" w:rsidRPr="00452606" w:rsidRDefault="00A86C0E" w:rsidP="004F1E37">
            <w:pPr>
              <w:spacing w:after="0"/>
              <w:rPr>
                <w:color w:val="000000"/>
                <w:lang w:val="en-US" w:eastAsia="zh-CN"/>
              </w:rPr>
            </w:pPr>
            <w:r w:rsidRPr="00452606">
              <w:rPr>
                <w:color w:val="000000"/>
                <w:lang w:val="en-US" w:eastAsia="zh-CN"/>
              </w:rPr>
              <w:t xml:space="preserve">TPC </w:t>
            </w:r>
          </w:p>
        </w:tc>
        <w:tc>
          <w:tcPr>
            <w:tcW w:w="1080" w:type="dxa"/>
            <w:tcBorders>
              <w:top w:val="nil"/>
              <w:left w:val="nil"/>
              <w:bottom w:val="single" w:sz="4" w:space="0" w:color="auto"/>
              <w:right w:val="single" w:sz="4" w:space="0" w:color="auto"/>
            </w:tcBorders>
            <w:shd w:val="clear" w:color="auto" w:fill="auto"/>
            <w:noWrap/>
            <w:vAlign w:val="center"/>
            <w:hideMark/>
          </w:tcPr>
          <w:p w14:paraId="178E9886" w14:textId="77777777" w:rsidR="00A86C0E" w:rsidRPr="00452606" w:rsidRDefault="00A86C0E" w:rsidP="004F1E37">
            <w:pPr>
              <w:spacing w:after="0"/>
              <w:rPr>
                <w:color w:val="000000"/>
                <w:lang w:val="en-US" w:eastAsia="zh-CN"/>
              </w:rPr>
            </w:pPr>
            <w:r w:rsidRPr="00452606">
              <w:rPr>
                <w:color w:val="000000"/>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547E0E3E" w14:textId="77777777" w:rsidR="00A86C0E" w:rsidRPr="00452606" w:rsidRDefault="00A86C0E" w:rsidP="004F1E37">
            <w:pPr>
              <w:spacing w:after="0"/>
              <w:rPr>
                <w:color w:val="000000"/>
                <w:lang w:val="en-US" w:eastAsia="zh-CN"/>
              </w:rPr>
            </w:pPr>
            <w:r w:rsidRPr="00452606">
              <w:rPr>
                <w:color w:val="000000"/>
                <w:lang w:val="en-US" w:eastAsia="zh-CN"/>
              </w:rPr>
              <w:t>2</w:t>
            </w:r>
          </w:p>
        </w:tc>
      </w:tr>
      <w:tr w:rsidR="00A86C0E" w:rsidRPr="00452606" w14:paraId="0FDB14BF"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146DF7BA" w14:textId="77777777" w:rsidR="00A86C0E" w:rsidRPr="00452606" w:rsidRDefault="00A86C0E" w:rsidP="004F1E37">
            <w:pPr>
              <w:spacing w:after="0"/>
              <w:rPr>
                <w:color w:val="000000"/>
                <w:lang w:val="en-US" w:eastAsia="zh-CN"/>
              </w:rPr>
            </w:pPr>
            <w:r w:rsidRPr="00452606">
              <w:rPr>
                <w:color w:val="000000"/>
                <w:lang w:val="en-US" w:eastAsia="zh-CN"/>
              </w:rPr>
              <w:t>ARI</w:t>
            </w:r>
          </w:p>
        </w:tc>
        <w:tc>
          <w:tcPr>
            <w:tcW w:w="1080" w:type="dxa"/>
            <w:tcBorders>
              <w:top w:val="nil"/>
              <w:left w:val="nil"/>
              <w:bottom w:val="single" w:sz="4" w:space="0" w:color="auto"/>
              <w:right w:val="single" w:sz="4" w:space="0" w:color="auto"/>
            </w:tcBorders>
            <w:shd w:val="clear" w:color="auto" w:fill="auto"/>
            <w:noWrap/>
            <w:vAlign w:val="center"/>
            <w:hideMark/>
          </w:tcPr>
          <w:p w14:paraId="59C56281" w14:textId="77777777" w:rsidR="00A86C0E" w:rsidRPr="00452606" w:rsidRDefault="00A86C0E" w:rsidP="004F1E37">
            <w:pPr>
              <w:spacing w:after="0"/>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0460C7BB" w14:textId="77777777" w:rsidR="00A86C0E" w:rsidRPr="00452606" w:rsidRDefault="00A86C0E" w:rsidP="004F1E37">
            <w:pPr>
              <w:spacing w:after="0"/>
              <w:rPr>
                <w:color w:val="000000"/>
                <w:lang w:val="en-US" w:eastAsia="zh-CN"/>
              </w:rPr>
            </w:pPr>
            <w:r w:rsidRPr="00452606">
              <w:rPr>
                <w:color w:val="000000"/>
                <w:lang w:val="en-US" w:eastAsia="zh-CN"/>
              </w:rPr>
              <w:t xml:space="preserve">　</w:t>
            </w:r>
          </w:p>
        </w:tc>
      </w:tr>
      <w:tr w:rsidR="00A86C0E" w:rsidRPr="00452606" w14:paraId="6F808DDC"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2B7A59F" w14:textId="77777777" w:rsidR="00A86C0E" w:rsidRPr="00452606" w:rsidRDefault="00A86C0E" w:rsidP="004F1E37">
            <w:pPr>
              <w:spacing w:after="0"/>
              <w:rPr>
                <w:color w:val="000000"/>
                <w:lang w:val="en-US" w:eastAsia="zh-CN"/>
              </w:rPr>
            </w:pPr>
            <w:r w:rsidRPr="00452606">
              <w:rPr>
                <w:color w:val="000000"/>
                <w:lang w:val="en-US" w:eastAsia="zh-CN"/>
              </w:rPr>
              <w:t>Frequency hopping flag</w:t>
            </w:r>
          </w:p>
        </w:tc>
        <w:tc>
          <w:tcPr>
            <w:tcW w:w="1080" w:type="dxa"/>
            <w:tcBorders>
              <w:top w:val="nil"/>
              <w:left w:val="nil"/>
              <w:bottom w:val="single" w:sz="4" w:space="0" w:color="auto"/>
              <w:right w:val="single" w:sz="4" w:space="0" w:color="auto"/>
            </w:tcBorders>
            <w:shd w:val="clear" w:color="auto" w:fill="auto"/>
            <w:noWrap/>
            <w:vAlign w:val="bottom"/>
            <w:hideMark/>
          </w:tcPr>
          <w:p w14:paraId="3A59B47B" w14:textId="77777777" w:rsidR="00A86C0E" w:rsidRPr="00452606" w:rsidRDefault="00A86C0E" w:rsidP="004F1E37">
            <w:pPr>
              <w:spacing w:after="0"/>
              <w:rPr>
                <w:color w:val="000000"/>
                <w:lang w:val="en-US" w:eastAsia="zh-CN"/>
              </w:rPr>
            </w:pPr>
            <w:r w:rsidRPr="00452606">
              <w:rPr>
                <w:color w:val="000000"/>
                <w:lang w:val="en-US"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1E6DA5DB" w14:textId="77777777" w:rsidR="00A86C0E" w:rsidRPr="00452606" w:rsidRDefault="00A86C0E" w:rsidP="004F1E37">
            <w:pPr>
              <w:spacing w:after="0"/>
              <w:rPr>
                <w:color w:val="000000"/>
                <w:lang w:val="en-US" w:eastAsia="zh-CN"/>
              </w:rPr>
            </w:pPr>
            <w:r w:rsidRPr="00452606">
              <w:rPr>
                <w:color w:val="000000"/>
                <w:lang w:val="en-US" w:eastAsia="zh-CN"/>
              </w:rPr>
              <w:t>1</w:t>
            </w:r>
          </w:p>
        </w:tc>
      </w:tr>
      <w:tr w:rsidR="00A86C0E" w:rsidRPr="00452606" w14:paraId="311DD28A" w14:textId="77777777" w:rsidTr="004F1E3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31CF1FD1" w14:textId="77777777" w:rsidR="00A86C0E" w:rsidRPr="00452606" w:rsidRDefault="00A86C0E" w:rsidP="004F1E37">
            <w:pPr>
              <w:spacing w:after="0"/>
              <w:rPr>
                <w:color w:val="000000"/>
                <w:lang w:val="en-US" w:eastAsia="zh-CN"/>
              </w:rPr>
            </w:pPr>
            <w:r w:rsidRPr="00452606">
              <w:rPr>
                <w:color w:val="000000"/>
                <w:lang w:val="en-US" w:eastAsia="zh-CN"/>
              </w:rPr>
              <w:t>Total payload size</w:t>
            </w:r>
          </w:p>
        </w:tc>
        <w:tc>
          <w:tcPr>
            <w:tcW w:w="1080" w:type="dxa"/>
            <w:tcBorders>
              <w:top w:val="nil"/>
              <w:left w:val="nil"/>
              <w:bottom w:val="single" w:sz="4" w:space="0" w:color="auto"/>
              <w:right w:val="single" w:sz="4" w:space="0" w:color="auto"/>
            </w:tcBorders>
            <w:shd w:val="clear" w:color="auto" w:fill="auto"/>
            <w:noWrap/>
            <w:vAlign w:val="center"/>
            <w:hideMark/>
          </w:tcPr>
          <w:p w14:paraId="7204682B" w14:textId="77777777" w:rsidR="00A86C0E" w:rsidRPr="00452606" w:rsidRDefault="00A86C0E" w:rsidP="004F1E37">
            <w:pPr>
              <w:spacing w:after="0"/>
              <w:rPr>
                <w:color w:val="000000"/>
                <w:lang w:val="en-US" w:eastAsia="zh-CN"/>
              </w:rPr>
            </w:pPr>
            <w:r w:rsidRPr="00452606">
              <w:rPr>
                <w:color w:val="000000"/>
                <w:lang w:val="en-US" w:eastAsia="zh-CN"/>
              </w:rPr>
              <w:t>16-29</w:t>
            </w:r>
          </w:p>
        </w:tc>
        <w:tc>
          <w:tcPr>
            <w:tcW w:w="1080" w:type="dxa"/>
            <w:tcBorders>
              <w:top w:val="nil"/>
              <w:left w:val="nil"/>
              <w:bottom w:val="single" w:sz="4" w:space="0" w:color="auto"/>
              <w:right w:val="single" w:sz="4" w:space="0" w:color="auto"/>
            </w:tcBorders>
            <w:shd w:val="clear" w:color="auto" w:fill="auto"/>
            <w:noWrap/>
            <w:vAlign w:val="center"/>
            <w:hideMark/>
          </w:tcPr>
          <w:p w14:paraId="2E1D3242" w14:textId="77777777" w:rsidR="00A86C0E" w:rsidRPr="00452606" w:rsidRDefault="00A86C0E" w:rsidP="004F1E37">
            <w:pPr>
              <w:spacing w:after="0"/>
              <w:rPr>
                <w:color w:val="000000"/>
                <w:lang w:val="en-US" w:eastAsia="zh-CN"/>
              </w:rPr>
            </w:pPr>
            <w:r w:rsidRPr="00452606">
              <w:rPr>
                <w:color w:val="000000"/>
                <w:lang w:val="en-US" w:eastAsia="zh-CN"/>
              </w:rPr>
              <w:t>17-25</w:t>
            </w:r>
          </w:p>
        </w:tc>
      </w:tr>
    </w:tbl>
    <w:p w14:paraId="6022B353" w14:textId="77777777" w:rsidR="00A86C0E" w:rsidRDefault="00A86C0E" w:rsidP="007F73C9">
      <w:pPr>
        <w:jc w:val="both"/>
        <w:textAlignment w:val="center"/>
        <w:rPr>
          <w:b/>
          <w:i/>
        </w:rPr>
      </w:pPr>
    </w:p>
    <w:p w14:paraId="62A97022" w14:textId="77777777" w:rsidR="007F73C9" w:rsidRPr="007F73C9" w:rsidRDefault="007F73C9" w:rsidP="007F73C9">
      <w:pPr>
        <w:jc w:val="both"/>
        <w:textAlignment w:val="center"/>
        <w:rPr>
          <w:b/>
          <w:i/>
        </w:rPr>
      </w:pPr>
      <w:bookmarkStart w:id="8" w:name="_GoBack"/>
      <w:bookmarkEnd w:id="8"/>
      <w:r w:rsidRPr="007F73C9">
        <w:rPr>
          <w:b/>
          <w:i/>
        </w:rPr>
        <w:t>Proposal 2.</w:t>
      </w:r>
      <w:r w:rsidRPr="007F73C9">
        <w:rPr>
          <w:b/>
          <w:i/>
        </w:rPr>
        <w:tab/>
        <w:t>The fields to support MIMO transmission should be contained in DCI format(s) scheduling Rel-16 NR URLLC.</w:t>
      </w:r>
    </w:p>
    <w:p w14:paraId="193FAE55" w14:textId="77777777" w:rsidR="007F73C9" w:rsidRPr="007F73C9" w:rsidRDefault="007F73C9" w:rsidP="007F73C9">
      <w:pPr>
        <w:jc w:val="both"/>
        <w:textAlignment w:val="center"/>
        <w:rPr>
          <w:b/>
          <w:i/>
        </w:rPr>
      </w:pPr>
      <w:r w:rsidRPr="007F73C9">
        <w:rPr>
          <w:b/>
          <w:i/>
        </w:rPr>
        <w:t>Proposal 3.</w:t>
      </w:r>
      <w:r w:rsidRPr="007F73C9">
        <w:rPr>
          <w:b/>
          <w:i/>
        </w:rPr>
        <w:tab/>
        <w:t>Rate matching, cross carrier scheduling, beta offset and PRB bundling size indicator should not be included in DCI format(s) scheduling Rel-16 NR URLLC.</w:t>
      </w:r>
    </w:p>
    <w:p w14:paraId="1D31A70C" w14:textId="3B0FAE86" w:rsidR="00511344" w:rsidRPr="007F73C9" w:rsidRDefault="007F73C9" w:rsidP="007F73C9">
      <w:pPr>
        <w:jc w:val="both"/>
        <w:textAlignment w:val="center"/>
        <w:rPr>
          <w:b/>
          <w:i/>
        </w:rPr>
      </w:pPr>
      <w:r w:rsidRPr="007F73C9">
        <w:rPr>
          <w:b/>
          <w:i/>
        </w:rPr>
        <w:t>Proposal 4.</w:t>
      </w:r>
      <w:r w:rsidRPr="007F73C9">
        <w:rPr>
          <w:b/>
          <w:i/>
        </w:rPr>
        <w:tab/>
        <w:t>The number of PDCCH blind decoding does not increase in Rel-16 NR URLLC.</w:t>
      </w:r>
    </w:p>
    <w:bookmarkEnd w:id="6"/>
    <w:bookmarkEnd w:id="7"/>
    <w:p w14:paraId="3A193463" w14:textId="72B77B25" w:rsidR="0045740A" w:rsidRDefault="00FC0E47" w:rsidP="0045740A">
      <w:pPr>
        <w:pStyle w:val="1"/>
        <w:tabs>
          <w:tab w:val="num" w:pos="426"/>
        </w:tabs>
        <w:ind w:left="426" w:hanging="426"/>
        <w:rPr>
          <w:szCs w:val="36"/>
          <w:lang w:eastAsia="ja-JP"/>
        </w:rPr>
      </w:pPr>
      <w:r>
        <w:rPr>
          <w:szCs w:val="36"/>
          <w:lang w:eastAsia="ja-JP"/>
        </w:rPr>
        <w:lastRenderedPageBreak/>
        <w:t>R</w:t>
      </w:r>
      <w:r w:rsidR="0045740A">
        <w:rPr>
          <w:rFonts w:hint="eastAsia"/>
          <w:szCs w:val="36"/>
          <w:lang w:eastAsia="ja-JP"/>
        </w:rPr>
        <w:t>eference</w:t>
      </w:r>
      <w:r w:rsidR="007D3FF2" w:rsidRPr="005F00BA">
        <w:rPr>
          <w:szCs w:val="36"/>
          <w:lang w:eastAsia="ja-JP"/>
        </w:rPr>
        <w:t>s</w:t>
      </w:r>
    </w:p>
    <w:p w14:paraId="4BBF95CB" w14:textId="775771D5" w:rsidR="00090A2F" w:rsidRDefault="00090A2F" w:rsidP="00090A2F">
      <w:pPr>
        <w:pStyle w:val="References"/>
        <w:rPr>
          <w:lang w:eastAsia="ja-JP"/>
        </w:rPr>
      </w:pPr>
      <w:r>
        <w:rPr>
          <w:lang w:eastAsia="ja-JP"/>
        </w:rPr>
        <w:t>RP-190726</w:t>
      </w:r>
      <w:r>
        <w:rPr>
          <w:lang w:eastAsia="ja-JP"/>
        </w:rPr>
        <w:tab/>
      </w:r>
      <w:r w:rsidR="00CC52F4">
        <w:rPr>
          <w:lang w:eastAsia="ja-JP"/>
        </w:rPr>
        <w:t xml:space="preserve"> </w:t>
      </w:r>
      <w:r>
        <w:rPr>
          <w:lang w:eastAsia="ja-JP"/>
        </w:rPr>
        <w:t>Physical layer enhancements for NR ultra-reliable and low latency communication (URLLC)</w:t>
      </w:r>
      <w:r>
        <w:rPr>
          <w:lang w:eastAsia="ja-JP"/>
        </w:rPr>
        <w:tab/>
        <w:t>Huawei, HiSilicon</w:t>
      </w:r>
    </w:p>
    <w:p w14:paraId="237E1DFB" w14:textId="77777777" w:rsidR="004C50D5" w:rsidRPr="000147F7" w:rsidRDefault="004C50D5" w:rsidP="004C50D5">
      <w:pPr>
        <w:pStyle w:val="References"/>
        <w:rPr>
          <w:lang w:eastAsia="zh-CN"/>
        </w:rPr>
      </w:pPr>
      <w:r>
        <w:t>3GPP TS 38.213: "NR; Physical layer procedures for control"</w:t>
      </w:r>
    </w:p>
    <w:p w14:paraId="36EB590A" w14:textId="52279107" w:rsidR="004C50D5" w:rsidRPr="000147F7" w:rsidRDefault="007F6139" w:rsidP="00FA317E">
      <w:pPr>
        <w:pStyle w:val="References"/>
        <w:rPr>
          <w:lang w:eastAsia="zh-CN"/>
        </w:rPr>
      </w:pPr>
      <w:r w:rsidRPr="00BD5746">
        <w:rPr>
          <w:lang w:eastAsia="zh-CN"/>
        </w:rPr>
        <w:t xml:space="preserve">3GPP RAN1, “Chairman's Notes RAN1 </w:t>
      </w:r>
      <w:r>
        <w:rPr>
          <w:lang w:eastAsia="zh-CN"/>
        </w:rPr>
        <w:t>96</w:t>
      </w:r>
      <w:r w:rsidRPr="00BD5746">
        <w:rPr>
          <w:lang w:eastAsia="zh-CN"/>
        </w:rPr>
        <w:t xml:space="preserve"> final”,</w:t>
      </w:r>
      <w:r>
        <w:rPr>
          <w:lang w:eastAsia="zh-CN"/>
        </w:rPr>
        <w:t xml:space="preserve"> Athens, Greece, Feb., 2019.</w:t>
      </w:r>
    </w:p>
    <w:sectPr w:rsidR="004C50D5" w:rsidRPr="000147F7">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F0C89" w14:textId="77777777" w:rsidR="00A73809" w:rsidRDefault="00A73809">
      <w:r>
        <w:separator/>
      </w:r>
    </w:p>
  </w:endnote>
  <w:endnote w:type="continuationSeparator" w:id="0">
    <w:p w14:paraId="4F6EB90F" w14:textId="77777777" w:rsidR="00A73809" w:rsidRDefault="00A73809">
      <w:r>
        <w:continuationSeparator/>
      </w:r>
    </w:p>
  </w:endnote>
  <w:endnote w:type="continuationNotice" w:id="1">
    <w:p w14:paraId="537A5FC6" w14:textId="77777777" w:rsidR="00A73809" w:rsidRDefault="00A73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D3258" w:rsidRDefault="006D325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86C0E">
      <w:rPr>
        <w:rStyle w:val="af3"/>
      </w:rPr>
      <w:t>3</w:t>
    </w:r>
    <w:r>
      <w:rPr>
        <w:rStyle w:val="af3"/>
      </w:rPr>
      <w:fldChar w:fldCharType="end"/>
    </w:r>
  </w:p>
  <w:p w14:paraId="1F5C3A06" w14:textId="77777777" w:rsidR="006D3258" w:rsidRDefault="006D325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BF848" w14:textId="77777777" w:rsidR="00A73809" w:rsidRDefault="00A73809">
      <w:r>
        <w:separator/>
      </w:r>
    </w:p>
  </w:footnote>
  <w:footnote w:type="continuationSeparator" w:id="0">
    <w:p w14:paraId="731404F6" w14:textId="77777777" w:rsidR="00A73809" w:rsidRDefault="00A73809">
      <w:r>
        <w:continuationSeparator/>
      </w:r>
    </w:p>
  </w:footnote>
  <w:footnote w:type="continuationNotice" w:id="1">
    <w:p w14:paraId="00ADA04F" w14:textId="77777777" w:rsidR="00A73809" w:rsidRDefault="00A738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63DE2"/>
    <w:multiLevelType w:val="hybridMultilevel"/>
    <w:tmpl w:val="992E15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8">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55D16D4"/>
    <w:multiLevelType w:val="hybridMultilevel"/>
    <w:tmpl w:val="00A6514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A80ECE"/>
    <w:multiLevelType w:val="hybridMultilevel"/>
    <w:tmpl w:val="5DC848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B27787"/>
    <w:multiLevelType w:val="hybridMultilevel"/>
    <w:tmpl w:val="252ECC8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3A5F52"/>
    <w:multiLevelType w:val="hybridMultilevel"/>
    <w:tmpl w:val="3EC20AB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D9D336F"/>
    <w:multiLevelType w:val="hybridMultilevel"/>
    <w:tmpl w:val="F286BF1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0"/>
  </w:num>
  <w:num w:numId="3">
    <w:abstractNumId w:val="13"/>
  </w:num>
  <w:num w:numId="4">
    <w:abstractNumId w:val="22"/>
  </w:num>
  <w:num w:numId="5">
    <w:abstractNumId w:val="16"/>
  </w:num>
  <w:num w:numId="6">
    <w:abstractNumId w:val="17"/>
  </w:num>
  <w:num w:numId="7">
    <w:abstractNumId w:val="15"/>
  </w:num>
  <w:num w:numId="8">
    <w:abstractNumId w:val="29"/>
  </w:num>
  <w:num w:numId="9">
    <w:abstractNumId w:val="11"/>
  </w:num>
  <w:num w:numId="10">
    <w:abstractNumId w:val="8"/>
  </w:num>
  <w:num w:numId="11">
    <w:abstractNumId w:val="7"/>
  </w:num>
  <w:num w:numId="12">
    <w:abstractNumId w:val="0"/>
  </w:num>
  <w:num w:numId="13">
    <w:abstractNumId w:val="26"/>
  </w:num>
  <w:num w:numId="14">
    <w:abstractNumId w:val="12"/>
  </w:num>
  <w:num w:numId="15">
    <w:abstractNumId w:val="10"/>
  </w:num>
  <w:num w:numId="16">
    <w:abstractNumId w:val="24"/>
  </w:num>
  <w:num w:numId="17">
    <w:abstractNumId w:val="9"/>
  </w:num>
  <w:num w:numId="18">
    <w:abstractNumId w:val="21"/>
  </w:num>
  <w:num w:numId="19">
    <w:abstractNumId w:val="3"/>
  </w:num>
  <w:num w:numId="20">
    <w:abstractNumId w:val="23"/>
  </w:num>
  <w:num w:numId="21">
    <w:abstractNumId w:val="14"/>
  </w:num>
  <w:num w:numId="22">
    <w:abstractNumId w:val="25"/>
  </w:num>
  <w:num w:numId="23">
    <w:abstractNumId w:val="27"/>
  </w:num>
  <w:num w:numId="24">
    <w:abstractNumId w:val="31"/>
  </w:num>
  <w:num w:numId="25">
    <w:abstractNumId w:val="20"/>
  </w:num>
  <w:num w:numId="26">
    <w:abstractNumId w:val="5"/>
  </w:num>
  <w:num w:numId="27">
    <w:abstractNumId w:val="2"/>
  </w:num>
  <w:num w:numId="28">
    <w:abstractNumId w:val="19"/>
  </w:num>
  <w:num w:numId="29">
    <w:abstractNumId w:val="4"/>
  </w:num>
  <w:num w:numId="30">
    <w:abstractNumId w:val="1"/>
  </w:num>
  <w:num w:numId="31">
    <w:abstractNumId w:val="18"/>
  </w:num>
  <w:num w:numId="32">
    <w:abstractNumId w:val="6"/>
  </w:num>
  <w:num w:numId="33">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A60"/>
    <w:rsid w:val="00015BBE"/>
    <w:rsid w:val="00016B93"/>
    <w:rsid w:val="00016E96"/>
    <w:rsid w:val="0001728A"/>
    <w:rsid w:val="000176DD"/>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60"/>
    <w:rsid w:val="00032486"/>
    <w:rsid w:val="0003260D"/>
    <w:rsid w:val="0003308E"/>
    <w:rsid w:val="000331C6"/>
    <w:rsid w:val="000332CA"/>
    <w:rsid w:val="000334FE"/>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950"/>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A2F"/>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53A"/>
    <w:rsid w:val="00100CDE"/>
    <w:rsid w:val="0010155C"/>
    <w:rsid w:val="00101982"/>
    <w:rsid w:val="00101A9B"/>
    <w:rsid w:val="0010201D"/>
    <w:rsid w:val="00102668"/>
    <w:rsid w:val="00102B08"/>
    <w:rsid w:val="00102CEA"/>
    <w:rsid w:val="00102D91"/>
    <w:rsid w:val="00102FDF"/>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4717"/>
    <w:rsid w:val="00204867"/>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D83"/>
    <w:rsid w:val="00227079"/>
    <w:rsid w:val="00230070"/>
    <w:rsid w:val="00230BC7"/>
    <w:rsid w:val="00230F0D"/>
    <w:rsid w:val="002310F6"/>
    <w:rsid w:val="00231238"/>
    <w:rsid w:val="00231AF0"/>
    <w:rsid w:val="002326EF"/>
    <w:rsid w:val="00232883"/>
    <w:rsid w:val="00232ED5"/>
    <w:rsid w:val="00233486"/>
    <w:rsid w:val="00233541"/>
    <w:rsid w:val="00234680"/>
    <w:rsid w:val="00234923"/>
    <w:rsid w:val="00234ACA"/>
    <w:rsid w:val="002352CB"/>
    <w:rsid w:val="002353F4"/>
    <w:rsid w:val="00235A56"/>
    <w:rsid w:val="0023689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78A"/>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0C7C"/>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3EDD"/>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4221"/>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A7BAA"/>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34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8BE"/>
    <w:rsid w:val="00557750"/>
    <w:rsid w:val="00557E01"/>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47EF7"/>
    <w:rsid w:val="00650785"/>
    <w:rsid w:val="0065078C"/>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42F"/>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0B2"/>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5D6"/>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477"/>
    <w:rsid w:val="008525FE"/>
    <w:rsid w:val="008526D1"/>
    <w:rsid w:val="008535A3"/>
    <w:rsid w:val="00854A31"/>
    <w:rsid w:val="00854CA6"/>
    <w:rsid w:val="00855196"/>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6F67"/>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55C"/>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195"/>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1BB"/>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9D4"/>
    <w:rsid w:val="00B4589A"/>
    <w:rsid w:val="00B45B4B"/>
    <w:rsid w:val="00B462B3"/>
    <w:rsid w:val="00B47369"/>
    <w:rsid w:val="00B474A0"/>
    <w:rsid w:val="00B47B30"/>
    <w:rsid w:val="00B50311"/>
    <w:rsid w:val="00B50A79"/>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B12"/>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77"/>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980"/>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96B"/>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36E"/>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37EE5-52A6-4478-95CA-D57ED290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1482</Words>
  <Characters>8452</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3</cp:revision>
  <cp:lastPrinted>2010-04-02T09:58:00Z</cp:lastPrinted>
  <dcterms:created xsi:type="dcterms:W3CDTF">2019-04-02T03:57:00Z</dcterms:created>
  <dcterms:modified xsi:type="dcterms:W3CDTF">2019-04-02T03:58:00Z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